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9B0" w:rsidRDefault="005F29B0" w:rsidP="00237BD5">
      <w:pPr>
        <w:jc w:val="center"/>
        <w:rPr>
          <w:rFonts w:ascii="Cambria" w:hAnsi="Cambria"/>
          <w:sz w:val="56"/>
          <w:szCs w:val="56"/>
        </w:rPr>
      </w:pPr>
      <w:bookmarkStart w:id="0" w:name="_top"/>
      <w:bookmarkEnd w:id="0"/>
      <w:r w:rsidRPr="00486A85">
        <w:rPr>
          <w:noProof/>
          <w:lang w:eastAsia="it-IT"/>
        </w:rPr>
        <w:drawing>
          <wp:inline distT="0" distB="0" distL="0" distR="0" wp14:anchorId="7C1D4DE2" wp14:editId="0B41E372">
            <wp:extent cx="4495800" cy="12001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95800" cy="1200150"/>
                    </a:xfrm>
                    <a:prstGeom prst="rect">
                      <a:avLst/>
                    </a:prstGeom>
                    <a:noFill/>
                    <a:ln>
                      <a:noFill/>
                    </a:ln>
                  </pic:spPr>
                </pic:pic>
              </a:graphicData>
            </a:graphic>
          </wp:inline>
        </w:drawing>
      </w: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05500D" w:rsidRDefault="00237BD5" w:rsidP="00237BD5">
      <w:pPr>
        <w:jc w:val="center"/>
        <w:rPr>
          <w:rFonts w:ascii="Cambria" w:hAnsi="Cambria"/>
          <w:sz w:val="56"/>
          <w:szCs w:val="56"/>
        </w:rPr>
      </w:pPr>
      <w:r w:rsidRPr="00237BD5">
        <w:rPr>
          <w:rFonts w:ascii="Cambria" w:hAnsi="Cambria"/>
          <w:sz w:val="56"/>
          <w:szCs w:val="56"/>
        </w:rPr>
        <w:t>CONFERENZE ISTITUZIONALI</w:t>
      </w:r>
    </w:p>
    <w:p w:rsidR="005F29B0" w:rsidRPr="005F29B0" w:rsidRDefault="005F29B0" w:rsidP="00237BD5">
      <w:pPr>
        <w:jc w:val="center"/>
        <w:rPr>
          <w:rFonts w:ascii="Cambria" w:hAnsi="Cambria"/>
          <w:sz w:val="36"/>
          <w:szCs w:val="36"/>
        </w:rPr>
      </w:pPr>
      <w:proofErr w:type="gramStart"/>
      <w:r w:rsidRPr="005F29B0">
        <w:rPr>
          <w:rFonts w:ascii="Cambria" w:hAnsi="Cambria"/>
          <w:sz w:val="36"/>
          <w:szCs w:val="36"/>
        </w:rPr>
        <w:t>del</w:t>
      </w:r>
      <w:proofErr w:type="gramEnd"/>
    </w:p>
    <w:p w:rsidR="005F29B0" w:rsidRPr="00237BD5" w:rsidRDefault="00D01B03" w:rsidP="00237BD5">
      <w:pPr>
        <w:jc w:val="center"/>
        <w:rPr>
          <w:rFonts w:ascii="Cambria" w:hAnsi="Cambria"/>
          <w:sz w:val="56"/>
          <w:szCs w:val="56"/>
        </w:rPr>
      </w:pPr>
      <w:r>
        <w:rPr>
          <w:rFonts w:ascii="Cambria" w:hAnsi="Cambria"/>
          <w:sz w:val="56"/>
          <w:szCs w:val="56"/>
        </w:rPr>
        <w:t>9 novembre</w:t>
      </w:r>
      <w:r w:rsidR="005F29B0">
        <w:rPr>
          <w:rFonts w:ascii="Cambria" w:hAnsi="Cambria"/>
          <w:sz w:val="56"/>
          <w:szCs w:val="56"/>
        </w:rPr>
        <w:t xml:space="preserve"> 2023</w:t>
      </w:r>
    </w:p>
    <w:p w:rsidR="00237BD5" w:rsidRDefault="00237BD5"/>
    <w:p w:rsidR="00237BD5" w:rsidRDefault="00237BD5"/>
    <w:p w:rsidR="005F29B0" w:rsidRDefault="005F29B0"/>
    <w:p w:rsidR="005F29B0" w:rsidRDefault="005F29B0"/>
    <w:p w:rsidR="005F29B0" w:rsidRDefault="005F29B0"/>
    <w:p w:rsidR="005F29B0" w:rsidRDefault="005F29B0"/>
    <w:p w:rsidR="005F29B0" w:rsidRDefault="005F29B0"/>
    <w:p w:rsidR="005F29B0" w:rsidRDefault="005F29B0"/>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237BD5" w:rsidTr="00237BD5">
        <w:tc>
          <w:tcPr>
            <w:tcW w:w="3209" w:type="dxa"/>
            <w:vAlign w:val="center"/>
          </w:tcPr>
          <w:p w:rsidR="00237BD5" w:rsidRPr="00237BD5" w:rsidRDefault="00AE195F" w:rsidP="00237BD5">
            <w:pPr>
              <w:jc w:val="center"/>
              <w:rPr>
                <w:rFonts w:ascii="Cambria" w:hAnsi="Cambria"/>
                <w:sz w:val="24"/>
                <w:szCs w:val="24"/>
              </w:rPr>
            </w:pPr>
            <w:hyperlink w:anchor="CR" w:history="1">
              <w:r w:rsidR="00237BD5" w:rsidRPr="005F29B0">
                <w:rPr>
                  <w:rStyle w:val="Collegamentoipertestuale"/>
                  <w:rFonts w:ascii="Cambria" w:hAnsi="Cambria"/>
                  <w:sz w:val="24"/>
                  <w:szCs w:val="24"/>
                </w:rPr>
                <w:t>Conferenza delle Regioni e delle Province autonome</w:t>
              </w:r>
            </w:hyperlink>
          </w:p>
        </w:tc>
        <w:tc>
          <w:tcPr>
            <w:tcW w:w="3209" w:type="dxa"/>
            <w:vAlign w:val="center"/>
          </w:tcPr>
          <w:p w:rsidR="00237BD5" w:rsidRPr="00237BD5" w:rsidRDefault="00AE195F" w:rsidP="00237BD5">
            <w:pPr>
              <w:jc w:val="center"/>
              <w:rPr>
                <w:rFonts w:ascii="Cambria" w:hAnsi="Cambria"/>
                <w:sz w:val="24"/>
                <w:szCs w:val="24"/>
              </w:rPr>
            </w:pPr>
            <w:hyperlink w:anchor="CSR" w:history="1">
              <w:r w:rsidR="00237BD5" w:rsidRPr="005F29B0">
                <w:rPr>
                  <w:rStyle w:val="Collegamentoipertestuale"/>
                  <w:rFonts w:ascii="Cambria" w:hAnsi="Cambria"/>
                  <w:sz w:val="24"/>
                  <w:szCs w:val="24"/>
                </w:rPr>
                <w:t>Conferenza Stato-Regioni</w:t>
              </w:r>
            </w:hyperlink>
          </w:p>
        </w:tc>
        <w:tc>
          <w:tcPr>
            <w:tcW w:w="3210" w:type="dxa"/>
            <w:vAlign w:val="center"/>
          </w:tcPr>
          <w:p w:rsidR="00237BD5" w:rsidRPr="00237BD5" w:rsidRDefault="00AE195F" w:rsidP="00237BD5">
            <w:pPr>
              <w:jc w:val="center"/>
              <w:rPr>
                <w:rFonts w:ascii="Cambria" w:hAnsi="Cambria"/>
                <w:sz w:val="24"/>
                <w:szCs w:val="24"/>
              </w:rPr>
            </w:pPr>
            <w:hyperlink w:anchor="CU" w:history="1">
              <w:r w:rsidR="00237BD5" w:rsidRPr="005F29B0">
                <w:rPr>
                  <w:rStyle w:val="Collegamentoipertestuale"/>
                  <w:rFonts w:ascii="Cambria" w:hAnsi="Cambria"/>
                  <w:sz w:val="24"/>
                  <w:szCs w:val="24"/>
                </w:rPr>
                <w:t>Conferenza Unificata</w:t>
              </w:r>
            </w:hyperlink>
          </w:p>
        </w:tc>
      </w:tr>
    </w:tbl>
    <w:p w:rsidR="00237BD5" w:rsidRDefault="00237BD5"/>
    <w:p w:rsidR="00237BD5" w:rsidRDefault="00237BD5"/>
    <w:p w:rsidR="00237BD5" w:rsidRDefault="00237BD5"/>
    <w:p w:rsidR="005F29B0" w:rsidRDefault="005F29B0">
      <w:pPr>
        <w:rPr>
          <w:rFonts w:ascii="Cambria" w:hAnsi="Cambria"/>
          <w:b/>
          <w:color w:val="2E74B5" w:themeColor="accent1" w:themeShade="BF"/>
          <w:sz w:val="32"/>
          <w:szCs w:val="32"/>
        </w:rPr>
      </w:pPr>
      <w:bookmarkStart w:id="1" w:name="CR"/>
      <w:r>
        <w:rPr>
          <w:rFonts w:ascii="Cambria" w:hAnsi="Cambria"/>
          <w:b/>
          <w:color w:val="2E74B5" w:themeColor="accent1" w:themeShade="BF"/>
          <w:sz w:val="32"/>
          <w:szCs w:val="32"/>
        </w:rPr>
        <w:br w:type="page"/>
      </w:r>
    </w:p>
    <w:p w:rsidR="00237BD5" w:rsidRPr="005F29B0" w:rsidRDefault="00237BD5">
      <w:pPr>
        <w:rPr>
          <w:rFonts w:ascii="Cambria" w:hAnsi="Cambria"/>
          <w:b/>
          <w:color w:val="2E74B5" w:themeColor="accent1" w:themeShade="BF"/>
          <w:sz w:val="32"/>
          <w:szCs w:val="32"/>
        </w:rPr>
      </w:pPr>
      <w:r w:rsidRPr="005F29B0">
        <w:rPr>
          <w:rFonts w:ascii="Cambria" w:hAnsi="Cambria"/>
          <w:b/>
          <w:color w:val="2E74B5" w:themeColor="accent1" w:themeShade="BF"/>
          <w:sz w:val="32"/>
          <w:szCs w:val="32"/>
        </w:rPr>
        <w:lastRenderedPageBreak/>
        <w:t>Conferenza delle Regioni e delle Province autonome</w:t>
      </w:r>
    </w:p>
    <w:tbl>
      <w:tblPr>
        <w:tblW w:w="0" w:type="auto"/>
        <w:tblCellMar>
          <w:left w:w="0" w:type="dxa"/>
          <w:right w:w="0" w:type="dxa"/>
        </w:tblCellMar>
        <w:tblLook w:val="04A0" w:firstRow="1" w:lastRow="0" w:firstColumn="1" w:lastColumn="0" w:noHBand="0" w:noVBand="1"/>
      </w:tblPr>
      <w:tblGrid>
        <w:gridCol w:w="692"/>
        <w:gridCol w:w="3493"/>
        <w:gridCol w:w="1546"/>
        <w:gridCol w:w="2122"/>
        <w:gridCol w:w="1755"/>
      </w:tblGrid>
      <w:tr w:rsidR="00237BD5" w:rsidTr="00237BD5">
        <w:tc>
          <w:tcPr>
            <w:tcW w:w="562"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1"/>
          <w:p w:rsidR="00237BD5" w:rsidRDefault="00237BD5">
            <w:pPr>
              <w:jc w:val="center"/>
            </w:pPr>
            <w:r>
              <w:t>n.</w:t>
            </w:r>
          </w:p>
        </w:tc>
        <w:tc>
          <w:tcPr>
            <w:tcW w:w="395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Oggetto</w:t>
            </w:r>
          </w:p>
        </w:tc>
        <w:tc>
          <w:tcPr>
            <w:tcW w:w="155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Esito</w:t>
            </w:r>
          </w:p>
        </w:tc>
        <w:tc>
          <w:tcPr>
            <w:tcW w:w="2552"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Note</w:t>
            </w:r>
          </w:p>
        </w:tc>
        <w:tc>
          <w:tcPr>
            <w:tcW w:w="976"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Atto</w:t>
            </w:r>
          </w:p>
        </w:tc>
      </w:tr>
      <w:tr w:rsidR="00237BD5" w:rsidTr="00037EC0">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37EC0">
            <w:pPr>
              <w:jc w:val="center"/>
            </w:pPr>
            <w:r>
              <w:t>1</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4416C7" w:rsidP="00BB6ED6">
            <w:r w:rsidRPr="002E3844">
              <w:t xml:space="preserve">Approvazione </w:t>
            </w:r>
            <w:r>
              <w:t xml:space="preserve">del </w:t>
            </w:r>
            <w:r w:rsidRPr="0008160C">
              <w:rPr>
                <w:b/>
                <w:color w:val="FF0000"/>
              </w:rPr>
              <w:t>resocont</w:t>
            </w:r>
            <w:r>
              <w:rPr>
                <w:b/>
                <w:color w:val="FF0000"/>
              </w:rPr>
              <w:t>i</w:t>
            </w:r>
            <w:r w:rsidRPr="0008160C">
              <w:rPr>
                <w:b/>
                <w:color w:val="FF0000"/>
              </w:rPr>
              <w:t xml:space="preserve"> sommari sedut</w:t>
            </w:r>
            <w:r>
              <w:rPr>
                <w:b/>
                <w:color w:val="FF0000"/>
              </w:rPr>
              <w:t>e</w:t>
            </w:r>
            <w:r w:rsidRPr="0008160C">
              <w:rPr>
                <w:b/>
                <w:color w:val="FF0000"/>
              </w:rPr>
              <w:t xml:space="preserve"> del</w:t>
            </w:r>
            <w:r>
              <w:rPr>
                <w:b/>
                <w:color w:val="FF0000"/>
              </w:rPr>
              <w:t xml:space="preserve"> 21 settembre e 12 ottobre 2023.</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pPr>
              <w:jc w:val="center"/>
              <w:rPr>
                <w:u w:val="single"/>
              </w:rP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2</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16C7" w:rsidP="00037EC0">
            <w:r w:rsidRPr="0008160C">
              <w:rPr>
                <w:b/>
                <w:color w:val="FF0000"/>
              </w:rPr>
              <w:t>Comunicazioni</w:t>
            </w:r>
            <w:r w:rsidRPr="002E3844">
              <w:t xml:space="preserve"> del Presidente</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Rese comunicazioni</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rPr>
                <w:u w:val="single"/>
              </w:rP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3</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2E3844">
              <w:t xml:space="preserve">Esame questioni all’o.d.g. della </w:t>
            </w:r>
            <w:r w:rsidRPr="0008160C">
              <w:rPr>
                <w:b/>
                <w:color w:val="FF0000"/>
              </w:rPr>
              <w:t>Conferenza Unificata</w:t>
            </w:r>
            <w:r>
              <w:rPr>
                <w:b/>
                <w:color w:val="FF0000"/>
              </w:rPr>
              <w:t xml:space="preserve"> ordinaria.</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5F29B0">
              <w:t xml:space="preserve">Vedi fascicolo </w:t>
            </w:r>
            <w:hyperlink w:anchor="CU" w:history="1">
              <w:r w:rsidRPr="009A764C">
                <w:rPr>
                  <w:rStyle w:val="Collegamentoipertestuale"/>
                </w:rPr>
                <w:t>Conferenza Unificata</w:t>
              </w:r>
            </w:hyperlink>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4</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037EC0" w:rsidP="00037EC0">
            <w:pPr>
              <w:rPr>
                <w:b/>
                <w:color w:val="FF0000"/>
              </w:rPr>
            </w:pPr>
            <w:r w:rsidRPr="002E3844">
              <w:t xml:space="preserve">Esame questioni all’o.d.g. della </w:t>
            </w:r>
            <w:r w:rsidRPr="0008160C">
              <w:rPr>
                <w:b/>
                <w:color w:val="FF0000"/>
              </w:rPr>
              <w:t>Conferenza Stato Regioni</w:t>
            </w:r>
            <w:r>
              <w:rPr>
                <w:b/>
                <w:color w:val="FF0000"/>
              </w:rPr>
              <w:t xml:space="preserve"> ordinaria.</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9A764C">
              <w:t xml:space="preserve">Vedi fascicolo </w:t>
            </w:r>
            <w:hyperlink w:anchor="CSR" w:history="1">
              <w:r w:rsidRPr="009A764C">
                <w:rPr>
                  <w:rStyle w:val="Collegamentoipertestuale"/>
                </w:rPr>
                <w:t>Conferenza Stato-Regioni</w:t>
              </w:r>
            </w:hyperlink>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5</w:t>
            </w:r>
            <w:r w:rsidR="004416C7">
              <w:t>a</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416C7" w:rsidP="00037EC0">
            <w:pPr>
              <w:rPr>
                <w:b/>
                <w:color w:val="FF0000"/>
              </w:rPr>
            </w:pPr>
            <w:r w:rsidRPr="009B33E7">
              <w:t>Proposta di documento per l’</w:t>
            </w:r>
            <w:r w:rsidRPr="00E84FC4">
              <w:rPr>
                <w:b/>
                <w:color w:val="FF0000"/>
              </w:rPr>
              <w:t>audizione</w:t>
            </w:r>
            <w:r w:rsidRPr="009B33E7">
              <w:t xml:space="preserve"> informale da parte della Commissione 8ª (Lavori pubblici) del Senato in merito ai </w:t>
            </w:r>
            <w:r w:rsidRPr="009B33E7">
              <w:rPr>
                <w:b/>
                <w:color w:val="FF0000"/>
              </w:rPr>
              <w:t>Disegni di Legge S 29 “Misure per la rigenerazione urbana”, S 761 e S 863 “Disposizioni in materia di rigenerazione urbana”</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D17860">
            <w:pPr>
              <w:jc w:val="cente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416C7" w:rsidP="00037EC0">
            <w:pPr>
              <w:jc w:val="center"/>
            </w:pPr>
            <w:r>
              <w:t>5b</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416C7" w:rsidP="00037EC0">
            <w:pPr>
              <w:rPr>
                <w:b/>
                <w:color w:val="FF0000"/>
              </w:rPr>
            </w:pPr>
            <w:r w:rsidRPr="009B33E7">
              <w:t>Proposta di documento per l’</w:t>
            </w:r>
            <w:r w:rsidRPr="009B33E7">
              <w:rPr>
                <w:b/>
                <w:color w:val="FF0000"/>
              </w:rPr>
              <w:t>audizione</w:t>
            </w:r>
            <w:r w:rsidRPr="009B33E7">
              <w:t xml:space="preserve"> informale da parte della Commissione IX (Trasporti, poste e telecomunicazioni) della Camera dei deputati nell'ambito della discussione delle </w:t>
            </w:r>
            <w:r w:rsidRPr="009B33E7">
              <w:rPr>
                <w:b/>
                <w:color w:val="FF0000"/>
              </w:rPr>
              <w:t xml:space="preserve">risoluzioni 7-00111 </w:t>
            </w:r>
            <w:proofErr w:type="spellStart"/>
            <w:r w:rsidRPr="009B33E7">
              <w:rPr>
                <w:b/>
                <w:color w:val="FF0000"/>
              </w:rPr>
              <w:t>Casu</w:t>
            </w:r>
            <w:proofErr w:type="spellEnd"/>
            <w:r w:rsidRPr="009B33E7">
              <w:rPr>
                <w:b/>
                <w:color w:val="FF0000"/>
              </w:rPr>
              <w:t xml:space="preserve">, 7-00138 Raimondo e 7-00146 </w:t>
            </w:r>
            <w:proofErr w:type="spellStart"/>
            <w:r w:rsidRPr="009B33E7">
              <w:rPr>
                <w:b/>
                <w:color w:val="FF0000"/>
              </w:rPr>
              <w:t>Ghirra</w:t>
            </w:r>
            <w:proofErr w:type="spellEnd"/>
            <w:r w:rsidRPr="009B33E7">
              <w:rPr>
                <w:b/>
                <w:color w:val="FF0000"/>
              </w:rPr>
              <w:t xml:space="preserve"> che recano iniziative in materia di trasporto pubblico locale</w:t>
            </w:r>
            <w:r w:rsidRPr="009B33E7">
              <w:t xml:space="preserve"> (anche in riferimento a Roma Capitale)</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BB6ED6">
            <w:pPr>
              <w:jc w:val="cente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416C7" w:rsidP="00037EC0">
            <w:pPr>
              <w:jc w:val="center"/>
            </w:pPr>
            <w:r>
              <w:t>6</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416C7" w:rsidP="00037EC0">
            <w:pPr>
              <w:rPr>
                <w:b/>
                <w:color w:val="FF0000"/>
              </w:rPr>
            </w:pPr>
            <w:r w:rsidRPr="009B33E7">
              <w:t xml:space="preserve">Proposta di </w:t>
            </w:r>
            <w:r w:rsidRPr="0002648D">
              <w:rPr>
                <w:b/>
                <w:color w:val="FF0000"/>
              </w:rPr>
              <w:t xml:space="preserve">accordo fra la Conferenza delle Regioni, il Ministero dello Sport e il Comitato Italiano </w:t>
            </w:r>
            <w:proofErr w:type="spellStart"/>
            <w:r w:rsidRPr="0002648D">
              <w:rPr>
                <w:b/>
                <w:color w:val="FF0000"/>
              </w:rPr>
              <w:t>Paralimpico</w:t>
            </w:r>
            <w:proofErr w:type="spellEnd"/>
            <w:r w:rsidRPr="0002648D">
              <w:rPr>
                <w:b/>
                <w:color w:val="FF0000"/>
              </w:rPr>
              <w:t xml:space="preserve"> per l’utilizzo delle risorse del Fondo per la promozione turistica sul territorio attraverso manifestazioni sportive</w:t>
            </w:r>
            <w:r w:rsidRPr="009B33E7">
              <w:t xml:space="preserve"> - comma 605, dell’art. 1 della legge 30 dicembre 2020, n. 178</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416C7" w:rsidP="00037EC0">
            <w:pPr>
              <w:jc w:val="center"/>
            </w:pPr>
            <w:r>
              <w:lastRenderedPageBreak/>
              <w:t>7</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416C7" w:rsidP="00037EC0">
            <w:pPr>
              <w:rPr>
                <w:b/>
                <w:color w:val="FF0000"/>
              </w:rPr>
            </w:pPr>
            <w:r w:rsidRPr="0002648D">
              <w:t>Proposta di documento per l’</w:t>
            </w:r>
            <w:r w:rsidRPr="0002648D">
              <w:rPr>
                <w:b/>
                <w:color w:val="FF0000"/>
              </w:rPr>
              <w:t>audizione</w:t>
            </w:r>
            <w:r w:rsidRPr="0002648D">
              <w:t xml:space="preserve"> formale da parte della Commissione 10ª (Sanità e lavoro) del Senato nell’ambito dell’indagine conoscitiva sulla </w:t>
            </w:r>
            <w:r w:rsidRPr="0002648D">
              <w:rPr>
                <w:b/>
                <w:color w:val="FF0000"/>
              </w:rPr>
              <w:t>situazione della medicina dell'emergenza-urgenza e dei pronto soccorso in Italia</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E6115D" w:rsidP="00037EC0">
            <w:pPr>
              <w:jc w:val="center"/>
            </w:pPr>
            <w: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Acrobat.Document.11" ShapeID="_x0000_i1025" DrawAspect="Icon" ObjectID="_1761566644" r:id="rId6"/>
              </w:object>
            </w:r>
          </w:p>
        </w:tc>
      </w:tr>
      <w:tr w:rsidR="00037EC0"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416C7" w:rsidP="00037EC0">
            <w:pPr>
              <w:jc w:val="center"/>
            </w:pPr>
            <w:r>
              <w:t>8a</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4416C7" w:rsidP="00037EC0">
            <w:pPr>
              <w:rPr>
                <w:b/>
                <w:color w:val="FF0000"/>
              </w:rPr>
            </w:pPr>
            <w:r w:rsidRPr="0002648D">
              <w:t xml:space="preserve">Proposta di documento sul </w:t>
            </w:r>
            <w:r w:rsidRPr="0002648D">
              <w:rPr>
                <w:b/>
                <w:color w:val="FF0000"/>
              </w:rPr>
              <w:t>Disegno di Legge 236 “Modifiche alla legge 5 febbraio 1992, n.</w:t>
            </w:r>
            <w:r>
              <w:rPr>
                <w:b/>
                <w:color w:val="FF0000"/>
              </w:rPr>
              <w:t xml:space="preserve"> </w:t>
            </w:r>
            <w:r w:rsidRPr="0002648D">
              <w:rPr>
                <w:b/>
                <w:color w:val="FF0000"/>
              </w:rPr>
              <w:t>104, e al decreto legislativo 13 aprile 2017, n.</w:t>
            </w:r>
            <w:r>
              <w:rPr>
                <w:b/>
                <w:color w:val="FF0000"/>
              </w:rPr>
              <w:t xml:space="preserve"> </w:t>
            </w:r>
            <w:r w:rsidRPr="0002648D">
              <w:rPr>
                <w:b/>
                <w:color w:val="FF0000"/>
              </w:rPr>
              <w:t>66, concernenti l’introduzione del profilo professionale dell’assistente per l’autonomia e la comunicazione nei ruoli del personale scolastico”</w:t>
            </w:r>
            <w:r w:rsidRPr="0002648D">
              <w:t xml:space="preserve"> da rappresentare alle Commissioni riunite 7ª e 10ª del Senato della Repubblica</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E6115D" w:rsidP="00037EC0">
            <w:pPr>
              <w:jc w:val="center"/>
            </w:pPr>
            <w:r>
              <w:object w:dxaOrig="1539" w:dyaOrig="997">
                <v:shape id="_x0000_i1026" type="#_x0000_t75" style="width:77.25pt;height:49.5pt" o:ole="">
                  <v:imagedata r:id="rId5" o:title=""/>
                </v:shape>
                <o:OLEObject Type="Embed" ProgID="Acrobat.Document.11" ShapeID="_x0000_i1026" DrawAspect="Icon" ObjectID="_1761566645" r:id="rId7"/>
              </w:object>
            </w: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8b</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t xml:space="preserve">Proposta di documento da sottoporre al Governo in merito al </w:t>
            </w:r>
            <w:r w:rsidRPr="0002648D">
              <w:rPr>
                <w:b/>
                <w:color w:val="FF0000"/>
              </w:rPr>
              <w:t>fondo in favore delle Regioni, delle Province e delle Città metropolitane che esercitano le funzioni relative all'assistenza per l'autonomia e la comunicazione personale degli alunni degli istituti di istruzione secondaria di secondo grado con disabilità fisiche o sensoriali</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E6115D" w:rsidP="00037EC0">
            <w:pPr>
              <w:jc w:val="center"/>
            </w:pPr>
            <w:r>
              <w:object w:dxaOrig="1539" w:dyaOrig="997">
                <v:shape id="_x0000_i1027" type="#_x0000_t75" style="width:77.25pt;height:49.5pt" o:ole="">
                  <v:imagedata r:id="rId5" o:title=""/>
                </v:shape>
                <o:OLEObject Type="Embed" ProgID="Acrobat.Document.11" ShapeID="_x0000_i1027" DrawAspect="Icon" ObjectID="_1761566646" r:id="rId8"/>
              </w:object>
            </w: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9</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rPr>
                <w:b/>
                <w:color w:val="FF0000"/>
              </w:rPr>
              <w:t>Posizionamento sull’Indice Nazionale dei Domicili Digitali (INAD)</w:t>
            </w:r>
            <w:r w:rsidRPr="0002648D">
              <w:t>, ex art. 6-quater, comma 1 del CAD e SEND (PND - Piattaforma Notifiche Digitali)</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E6115D" w:rsidP="00037EC0">
            <w:pPr>
              <w:jc w:val="center"/>
            </w:pPr>
            <w:r>
              <w:object w:dxaOrig="1539" w:dyaOrig="997">
                <v:shape id="_x0000_i1028" type="#_x0000_t75" style="width:77.25pt;height:49.5pt" o:ole="">
                  <v:imagedata r:id="rId5" o:title=""/>
                </v:shape>
                <o:OLEObject Type="Embed" ProgID="Acrobat.Document.11" ShapeID="_x0000_i1028" DrawAspect="Icon" ObjectID="_1761566647" r:id="rId9"/>
              </w:object>
            </w: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10</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t>Proposta di documento per l’</w:t>
            </w:r>
            <w:r w:rsidRPr="0002648D">
              <w:rPr>
                <w:b/>
                <w:color w:val="FF0000"/>
              </w:rPr>
              <w:t>audizione</w:t>
            </w:r>
            <w:r w:rsidRPr="0002648D">
              <w:t xml:space="preserve"> formale da parte del Comitato parlamentare di controllo sull'attuazione dell'Accordo di Schengen, di vigilanza sull'attività di </w:t>
            </w:r>
            <w:proofErr w:type="spellStart"/>
            <w:r w:rsidRPr="0002648D">
              <w:t>Europol</w:t>
            </w:r>
            <w:proofErr w:type="spellEnd"/>
            <w:r w:rsidRPr="0002648D">
              <w:t xml:space="preserve">, di controllo e vigilanza in materia di immigrazione del Senato della Repubblica nell'ambito dell’indagine conoscitiva sui singoli </w:t>
            </w:r>
            <w:r w:rsidRPr="0002648D">
              <w:rPr>
                <w:b/>
                <w:color w:val="FF0000"/>
              </w:rPr>
              <w:t xml:space="preserve">aspetti del fenomeno migratorio, con particolare riferimento alla </w:t>
            </w:r>
            <w:r w:rsidRPr="0002648D">
              <w:rPr>
                <w:b/>
                <w:color w:val="FF0000"/>
              </w:rPr>
              <w:lastRenderedPageBreak/>
              <w:t>problematica dei minori stranieri non accompagnati</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lastRenderedPageBreak/>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E6115D" w:rsidP="00037EC0">
            <w:pPr>
              <w:jc w:val="center"/>
            </w:pPr>
            <w:r>
              <w:object w:dxaOrig="1539" w:dyaOrig="997">
                <v:shape id="_x0000_i1029" type="#_x0000_t75" style="width:77.25pt;height:49.5pt" o:ole="">
                  <v:imagedata r:id="rId10" o:title=""/>
                </v:shape>
                <o:OLEObject Type="Embed" ProgID="Acrobat.Document.11" ShapeID="_x0000_i1029" DrawAspect="Icon" ObjectID="_1761566648" r:id="rId11"/>
              </w:object>
            </w: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lastRenderedPageBreak/>
              <w:t>10bis</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A27167">
              <w:t xml:space="preserve">Proposta di integrazione all’ Accordo Stato Regioni del 25 luglio 2012 - </w:t>
            </w:r>
            <w:r w:rsidRPr="00A27167">
              <w:rPr>
                <w:b/>
                <w:color w:val="FF0000"/>
              </w:rPr>
              <w:t>Riconoscimento di crediti di frequenza per corsi di “Tecnico del restauro di beni culturali”</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4416C7" w:rsidP="00037EC0">
            <w:pPr>
              <w:jc w:val="center"/>
            </w:pP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11</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t>Prime valutazioni su “</w:t>
            </w:r>
            <w:r w:rsidRPr="0002648D">
              <w:rPr>
                <w:b/>
                <w:color w:val="FF0000"/>
              </w:rPr>
              <w:t>Bilancio di previsione dello Stato per l’anno finanziario 2024 e bilancio pluriennale per il triennio 2024-2026</w:t>
            </w:r>
            <w:r w:rsidRPr="0002648D">
              <w:t>”</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4416C7" w:rsidP="00037EC0">
            <w:pPr>
              <w:jc w:val="center"/>
            </w:pP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12</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t xml:space="preserve">Valutazioni in merito alla </w:t>
            </w:r>
            <w:r w:rsidRPr="0002648D">
              <w:rPr>
                <w:b/>
                <w:color w:val="FF0000"/>
              </w:rPr>
              <w:t>sospensione temporanea e/o revoca delle disposizioni recate dalle Linee guida relative alle modalità di svolgimento dei tirocini curriculari nell’ambito di corsi di formazione regolamentati</w:t>
            </w:r>
            <w:r>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Approvato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4416C7" w:rsidP="00037EC0">
            <w:pPr>
              <w:jc w:val="center"/>
            </w:pP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13</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rPr>
                <w:b/>
                <w:color w:val="FF0000"/>
              </w:rPr>
              <w:t xml:space="preserve">Varie </w:t>
            </w:r>
            <w:r w:rsidRPr="0002648D">
              <w:t>ed eventuali.</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Nulla</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4416C7" w:rsidP="00037EC0">
            <w:pPr>
              <w:jc w:val="center"/>
            </w:pPr>
          </w:p>
        </w:tc>
      </w:tr>
      <w:tr w:rsidR="004416C7" w:rsidTr="00237BD5">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4416C7" w:rsidRDefault="004416C7" w:rsidP="00037EC0">
            <w:pPr>
              <w:jc w:val="center"/>
            </w:pPr>
            <w:r>
              <w:t>14</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4416C7" w:rsidRPr="0008160C" w:rsidRDefault="004416C7" w:rsidP="00037EC0">
            <w:pPr>
              <w:rPr>
                <w:b/>
                <w:color w:val="FF0000"/>
              </w:rPr>
            </w:pPr>
            <w:r w:rsidRPr="0002648D">
              <w:t xml:space="preserve">Indicazione per la </w:t>
            </w:r>
            <w:r w:rsidRPr="0002648D">
              <w:rPr>
                <w:b/>
                <w:color w:val="FF0000"/>
              </w:rPr>
              <w:t>nomina del Presidente di Tecnostruttura</w:t>
            </w:r>
            <w:r w:rsidRPr="0002648D">
              <w:t>.</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4416C7" w:rsidRDefault="00D601DD" w:rsidP="00037EC0">
            <w:pPr>
              <w:jc w:val="center"/>
            </w:pPr>
            <w:r>
              <w:t>Rinvio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4416C7" w:rsidRDefault="004416C7"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4416C7" w:rsidRPr="00037EC0" w:rsidRDefault="004416C7" w:rsidP="00037EC0">
            <w:pPr>
              <w:jc w:val="center"/>
            </w:pPr>
          </w:p>
        </w:tc>
      </w:tr>
      <w:tr w:rsidR="00037EC0" w:rsidTr="009A764C">
        <w:tc>
          <w:tcPr>
            <w:tcW w:w="562"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4416C7" w:rsidP="00037EC0">
            <w:pPr>
              <w:jc w:val="center"/>
            </w:pPr>
            <w:r>
              <w:t>15</w:t>
            </w:r>
          </w:p>
        </w:tc>
        <w:tc>
          <w:tcPr>
            <w:tcW w:w="39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4416C7" w:rsidP="00037EC0">
            <w:r>
              <w:rPr>
                <w:b/>
                <w:color w:val="FF0000"/>
              </w:rPr>
              <w:t xml:space="preserve">Designazione: </w:t>
            </w:r>
            <w:r w:rsidRPr="00A27167">
              <w:rPr>
                <w:b/>
                <w:color w:val="FF0000"/>
              </w:rPr>
              <w:t>Consiglio tecnico-scientifico dell’Agenzia Italiana Spaziale</w:t>
            </w:r>
            <w:r w:rsidRPr="00A27167">
              <w:t xml:space="preserve">, di cui all’articolo 8, comma 2, del </w:t>
            </w:r>
            <w:proofErr w:type="spellStart"/>
            <w:r w:rsidRPr="00A27167">
              <w:t>D.Lgs.</w:t>
            </w:r>
            <w:proofErr w:type="spellEnd"/>
            <w:r w:rsidRPr="00A27167">
              <w:t xml:space="preserve"> 128/2003: candidatura regionale.</w:t>
            </w:r>
          </w:p>
        </w:tc>
        <w:tc>
          <w:tcPr>
            <w:tcW w:w="155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5D5486" w:rsidP="00037EC0">
            <w:pPr>
              <w:jc w:val="center"/>
            </w:pPr>
            <w:r>
              <w:t>Rinvio</w:t>
            </w:r>
          </w:p>
        </w:tc>
        <w:tc>
          <w:tcPr>
            <w:tcW w:w="2552"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976"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rPr>
                <w:color w:val="2E75B6"/>
              </w:rPr>
            </w:pPr>
          </w:p>
        </w:tc>
      </w:tr>
    </w:tbl>
    <w:p w:rsidR="00237BD5" w:rsidRDefault="00AE195F">
      <w:hyperlink w:anchor="_top" w:history="1">
        <w:r w:rsidR="00307091" w:rsidRPr="00307091">
          <w:rPr>
            <w:rStyle w:val="Collegamentoipertestuale"/>
          </w:rPr>
          <w:t>Torna in alto</w:t>
        </w:r>
      </w:hyperlink>
    </w:p>
    <w:p w:rsidR="00237BD5" w:rsidRDefault="00237BD5"/>
    <w:p w:rsidR="00237BD5" w:rsidRDefault="00237BD5"/>
    <w:p w:rsidR="00237BD5" w:rsidRDefault="00237BD5"/>
    <w:p w:rsidR="00237BD5" w:rsidRDefault="00237BD5"/>
    <w:p w:rsidR="00237BD5" w:rsidRDefault="00237BD5"/>
    <w:p w:rsidR="005F29B0" w:rsidRDefault="005F29B0">
      <w:pPr>
        <w:rPr>
          <w:rFonts w:ascii="Cambria" w:hAnsi="Cambria"/>
          <w:b/>
          <w:color w:val="538135" w:themeColor="accent6" w:themeShade="BF"/>
          <w:sz w:val="32"/>
          <w:szCs w:val="32"/>
        </w:rPr>
      </w:pPr>
      <w:bookmarkStart w:id="2" w:name="CSR"/>
      <w:r>
        <w:rPr>
          <w:rFonts w:ascii="Cambria" w:hAnsi="Cambria"/>
          <w:b/>
          <w:color w:val="538135" w:themeColor="accent6" w:themeShade="BF"/>
          <w:sz w:val="32"/>
          <w:szCs w:val="32"/>
        </w:rPr>
        <w:br w:type="page"/>
      </w:r>
    </w:p>
    <w:p w:rsidR="00237BD5" w:rsidRPr="00237BD5" w:rsidRDefault="00237BD5">
      <w:pPr>
        <w:rPr>
          <w:rFonts w:ascii="Cambria" w:hAnsi="Cambria"/>
          <w:b/>
          <w:color w:val="538135" w:themeColor="accent6" w:themeShade="BF"/>
          <w:sz w:val="32"/>
          <w:szCs w:val="32"/>
        </w:rPr>
      </w:pPr>
      <w:r w:rsidRPr="00237BD5">
        <w:rPr>
          <w:rFonts w:ascii="Cambria" w:hAnsi="Cambria"/>
          <w:b/>
          <w:color w:val="538135" w:themeColor="accent6" w:themeShade="BF"/>
          <w:sz w:val="32"/>
          <w:szCs w:val="32"/>
        </w:rPr>
        <w:lastRenderedPageBreak/>
        <w:t>Conferenza Stato-Regioni</w:t>
      </w:r>
    </w:p>
    <w:tbl>
      <w:tblPr>
        <w:tblW w:w="0" w:type="auto"/>
        <w:tblLayout w:type="fixed"/>
        <w:tblCellMar>
          <w:left w:w="0" w:type="dxa"/>
          <w:right w:w="0" w:type="dxa"/>
        </w:tblCellMar>
        <w:tblLook w:val="04A0" w:firstRow="1" w:lastRow="0" w:firstColumn="1" w:lastColumn="0" w:noHBand="0" w:noVBand="1"/>
      </w:tblPr>
      <w:tblGrid>
        <w:gridCol w:w="546"/>
        <w:gridCol w:w="3780"/>
        <w:gridCol w:w="1543"/>
        <w:gridCol w:w="2054"/>
        <w:gridCol w:w="1685"/>
      </w:tblGrid>
      <w:tr w:rsidR="00237BD5" w:rsidTr="0025034A">
        <w:tc>
          <w:tcPr>
            <w:tcW w:w="54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2"/>
          <w:p w:rsidR="00237BD5" w:rsidRDefault="00237BD5" w:rsidP="002338D8">
            <w:pPr>
              <w:jc w:val="center"/>
            </w:pPr>
            <w:r>
              <w:t>n.</w:t>
            </w:r>
          </w:p>
        </w:tc>
        <w:tc>
          <w:tcPr>
            <w:tcW w:w="3780"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2054"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A2018" w:rsidP="002338D8">
            <w:pPr>
              <w:jc w:val="center"/>
            </w:pPr>
            <w:r>
              <w:t>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D01B03" w:rsidP="002338D8">
            <w:r>
              <w:t>Parere, ai sensi dell’articolo 2, comma 4, del decreto legislativo 28 agosto 1997, n. 281, sull’individuazione delle cinque amministrazioni centrali e delle cinque Regioni da coinvolgere nella prima fase sperimentale, in attuazione di quanto previsto dall’articolo 1, comma 3, del decreto del ministro per la pubblica amministrazione, di concerto con il Ministro del lavoro e delle politiche sociali, il Ministro dell’istruzione, il Ministro dell’università e della ricerca e il Ministro per le politiche giovanili, del 23 marzo 2022, recante “</w:t>
            </w:r>
            <w:r w:rsidRPr="00B75AAE">
              <w:rPr>
                <w:b/>
                <w:color w:val="FF0000"/>
              </w:rPr>
              <w:t>Esperienze di formazione e lavoro professionalizzanti per giovani nella pubblica amministrazione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D601DD"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5034A" w:rsidRPr="0025034A" w:rsidRDefault="00E6115D" w:rsidP="00D17860">
            <w:pPr>
              <w:jc w:val="center"/>
            </w:pPr>
            <w:r>
              <w:object w:dxaOrig="1539" w:dyaOrig="997">
                <v:shape id="_x0000_i1030" type="#_x0000_t75" style="width:77.25pt;height:49.5pt" o:ole="">
                  <v:imagedata r:id="rId12" o:title=""/>
                </v:shape>
                <o:OLEObject Type="Embed" ProgID="Acrobat.Document.11" ShapeID="_x0000_i1030" DrawAspect="Icon" ObjectID="_1761566649" r:id="rId13"/>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t xml:space="preserve">Parere, ai sensi dell’articolo 28, comma 4, del decreto legislativo 5 agosto 2022, n. 137, sullo schema di decreto del Ministro della salute, di concerto con il Ministro dell’economia e delle finanze, recante i </w:t>
            </w:r>
            <w:r w:rsidRPr="00B75AAE">
              <w:rPr>
                <w:b/>
                <w:color w:val="FF0000"/>
              </w:rPr>
              <w:t>criteri e le modalità per il versamento delle quote annuali, per il monitoraggio nonché per la gestione del fondo per il governo dei dispositivi medici</w:t>
            </w:r>
            <w:r>
              <w:t>, di cui all’articolo 28 del decreto legislativo n. 137 del 2022 e all’articolo 24 del decreto legislativo 5 agosto 2022, n. 138.</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D17860" w:rsidRDefault="00E6115D" w:rsidP="00D17860">
            <w:pPr>
              <w:jc w:val="center"/>
            </w:pPr>
            <w:r>
              <w:object w:dxaOrig="1539" w:dyaOrig="997">
                <v:shape id="_x0000_i1031" type="#_x0000_t75" style="width:77.25pt;height:49.5pt" o:ole="">
                  <v:imagedata r:id="rId14" o:title=""/>
                </v:shape>
                <o:OLEObject Type="Embed" ProgID="Acrobat.Document.11" ShapeID="_x0000_i1031" DrawAspect="Icon" ObjectID="_1761566650" r:id="rId15"/>
              </w:object>
            </w:r>
          </w:p>
          <w:p w:rsidR="009A764C" w:rsidRPr="0025034A" w:rsidRDefault="009A764C" w:rsidP="0025034A">
            <w:pPr>
              <w:jc w:val="center"/>
            </w:pP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rsidRPr="00B75AAE">
              <w:rPr>
                <w:b/>
                <w:color w:val="FF0000"/>
              </w:rPr>
              <w:t>Designazione</w:t>
            </w:r>
            <w:r>
              <w:t xml:space="preserve">, ai sensi dell’articolo 7, comma 2, del decreto-legge 10 agosto 2023, n. 105, convertito, con modificazioni, dalla legge 9 ottobre 2023, n. 137, di due rappresentanti titolari e due supplenti della Conferenza permanente per i rapporti tra lo Stato, le Regioni e le Province autonome di Trento e di Bolzano in seno alla </w:t>
            </w:r>
            <w:r w:rsidRPr="00B75AAE">
              <w:rPr>
                <w:b/>
                <w:color w:val="FF0000"/>
              </w:rPr>
              <w:t xml:space="preserve">Commissione valutativa e di monitoraggio degli interventi per il </w:t>
            </w:r>
            <w:r w:rsidRPr="00B75AAE">
              <w:rPr>
                <w:b/>
                <w:color w:val="FF0000"/>
              </w:rPr>
              <w:lastRenderedPageBreak/>
              <w:t>recupero dalle tossicodipendenze e dalle altre dipendenze patologiche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lastRenderedPageBreak/>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6115D" w:rsidP="0025034A">
            <w:pPr>
              <w:jc w:val="center"/>
            </w:pPr>
            <w:r>
              <w:object w:dxaOrig="1539" w:dyaOrig="997">
                <v:shape id="_x0000_i1032" type="#_x0000_t75" style="width:77.25pt;height:49.5pt" o:ole="">
                  <v:imagedata r:id="rId16" o:title=""/>
                </v:shape>
                <o:OLEObject Type="Embed" ProgID="Acrobat.Document.11" ShapeID="_x0000_i1032" DrawAspect="Icon" ObjectID="_1761566651" r:id="rId17"/>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t xml:space="preserve">Parere, ai sensi dell’articolo 4, comma 2, del decreto del Ministro dell’università e della ricerca n. 1019 del 2 agosto 2023, sullo schema di decreto per l’approvazione della tabella di </w:t>
            </w:r>
            <w:r w:rsidRPr="00B75AAE">
              <w:rPr>
                <w:b/>
                <w:color w:val="FF0000"/>
              </w:rPr>
              <w:t>riparto del “Fondo integrativo statale per la concessione delle borse di studio anno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AE195F" w:rsidP="002338D8">
            <w:pPr>
              <w:jc w:val="center"/>
            </w:pPr>
            <w:r>
              <w:object w:dxaOrig="1539" w:dyaOrig="997">
                <v:shape id="_x0000_i1033" type="#_x0000_t75" style="width:77.25pt;height:49.5pt" o:ole="">
                  <v:imagedata r:id="rId18" o:title=""/>
                </v:shape>
                <o:OLEObject Type="Embed" ProgID="Acrobat.Document.11" ShapeID="_x0000_i1033" DrawAspect="Icon" ObjectID="_1761566652" r:id="rId19"/>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5034A">
            <w:r>
              <w:t>Parere, ai sensi dell’articolo 2 del decreto legislativo 28 agosto 1997, n. 281, e in esecuzione della sentenza del Consiglio di Stato n. 8635 del 3 ottobre 2023, sullo schema di decreto del Ministro della cultura recante “</w:t>
            </w:r>
            <w:r w:rsidRPr="00B75AAE">
              <w:rPr>
                <w:b/>
                <w:color w:val="FF0000"/>
              </w:rPr>
              <w:t>Nomina della commissione in esecuzione della sentenza del Consiglio di Stato n. 11760 del 30 dicembre 2022</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AE195F" w:rsidP="0025034A">
            <w:pPr>
              <w:jc w:val="center"/>
            </w:pPr>
            <w:r>
              <w:object w:dxaOrig="1539" w:dyaOrig="997">
                <v:shape id="_x0000_i1034" type="#_x0000_t75" style="width:77.25pt;height:49.5pt" o:ole="">
                  <v:imagedata r:id="rId20" o:title=""/>
                </v:shape>
                <o:OLEObject Type="Embed" ProgID="Acrobat.Document.11" ShapeID="_x0000_i1034" DrawAspect="Icon" ObjectID="_1761566653" r:id="rId21"/>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rsidRPr="00B75AAE">
              <w:rPr>
                <w:b/>
                <w:color w:val="FF0000"/>
              </w:rPr>
              <w:t>Informativa</w:t>
            </w:r>
            <w:r>
              <w:t xml:space="preserve">, ai sensi dell’articolo 6, comma 1, del decreto legislativo 28 agosto 1997, n. 281, sul </w:t>
            </w:r>
            <w:r w:rsidRPr="00B75AAE">
              <w:rPr>
                <w:b/>
                <w:color w:val="FF0000"/>
              </w:rPr>
              <w:t>Programma operativo nazionale per l’anno 2024, di attuazione del Piano generale per l’attività di vigilanza sull’emissione deliberata nell’ambiente di organismi geneticamente modificati</w:t>
            </w:r>
            <w:r>
              <w:t xml:space="preserve"> di cui all’Allegato I del decreto del Ministro dell’ambiente e della tutela del territorio e del mare dell’8 novembre 2017.</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D601DD">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AE195F" w:rsidP="002338D8">
            <w:pPr>
              <w:jc w:val="center"/>
            </w:pPr>
            <w:r>
              <w:object w:dxaOrig="1539" w:dyaOrig="997">
                <v:shape id="_x0000_i1035" type="#_x0000_t75" style="width:77.25pt;height:49.5pt" o:ole="">
                  <v:imagedata r:id="rId22" o:title=""/>
                </v:shape>
                <o:OLEObject Type="Embed" ProgID="Acrobat.Document.11" ShapeID="_x0000_i1035" DrawAspect="Icon" ObjectID="_1761566654" r:id="rId23"/>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t xml:space="preserve">Intesa, ai sensi dell’articolo 1, comma 129, della legge 30 dicembre 2020, n. 178, recante “Bilancio di previsione dello Stato per l’anno finanziario 2021 e bilancio pluriennale per il triennio 2021-2023”, sullo schema di decreto del Ministro dell’agricoltura, della sovranità alimentare e delle foreste, recante i </w:t>
            </w:r>
            <w:r w:rsidRPr="00B75AAE">
              <w:rPr>
                <w:b/>
                <w:color w:val="FF0000"/>
              </w:rPr>
              <w:t>criteri e le modalità di utilizzazione del “Fondo per lo sviluppo e il sostegno delle filiere agricole, della pesca e dell’acquacoltura”. Annualità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AE195F" w:rsidP="002338D8">
            <w:pPr>
              <w:jc w:val="center"/>
            </w:pPr>
            <w:r>
              <w:object w:dxaOrig="1539" w:dyaOrig="997">
                <v:shape id="_x0000_i1036" type="#_x0000_t75" style="width:77.25pt;height:49.5pt" o:ole="">
                  <v:imagedata r:id="rId24" o:title=""/>
                </v:shape>
                <o:OLEObject Type="Embed" ProgID="Acrobat.Document.11" ShapeID="_x0000_i1036" DrawAspect="Icon" ObjectID="_1761566655" r:id="rId25"/>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01B03" w:rsidP="002338D8">
            <w:r>
              <w:t>Intesa, ai sensi dell’articolo 4, comma 3, della legge 29 dicembre 1990, n. 428, sullo schema di decreto del Ministro dell’agricoltura, della sovranità alimentare e delle foreste, recante “</w:t>
            </w:r>
            <w:r w:rsidRPr="00B75AAE">
              <w:rPr>
                <w:b/>
                <w:color w:val="FF0000"/>
              </w:rPr>
              <w:t>Modifica dell’Accordo multiregionale per l’attuazione coordinata degli interventi cofinanziati dal Fondo Europeo per gli Affari Marittimi e la Pesca (FEAMP) nell’ambito del Programma Operativo FEAMP 2014-2020</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D601DD"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AE195F" w:rsidP="0025034A">
            <w:pPr>
              <w:jc w:val="center"/>
            </w:pPr>
            <w:r>
              <w:object w:dxaOrig="1539" w:dyaOrig="997">
                <v:shape id="_x0000_i1037" type="#_x0000_t75" style="width:77.25pt;height:49.5pt" o:ole="">
                  <v:imagedata r:id="rId26" o:title=""/>
                </v:shape>
                <o:OLEObject Type="Embed" ProgID="Acrobat.Document.11" ShapeID="_x0000_i1037" DrawAspect="Icon" ObjectID="_1761566656" r:id="rId27"/>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D01B03" w:rsidP="002338D8">
            <w:r w:rsidRPr="00B75AAE">
              <w:rPr>
                <w:b/>
                <w:color w:val="FF0000"/>
              </w:rPr>
              <w:t>Designazione</w:t>
            </w:r>
            <w:r>
              <w:t>, ai sensi dell’articolo 7, comma 3, della legge 18 agosto 2015, n. 141, recante “Disposizioni in materia di agricoltura sociale”, di cinque rappresentanti delle Regioni e delle province autonome di Trento e di Bolzano e di due rappresentanti delle organizzazioni del terzo settore maggiormente rappresentative a livello nazionale, in seno all’</w:t>
            </w:r>
            <w:r w:rsidRPr="00B75AAE">
              <w:rPr>
                <w:b/>
                <w:color w:val="FF0000"/>
              </w:rPr>
              <w:t>Osservatorio sull’agricoltura sociale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D601DD"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AE195F" w:rsidP="0025034A">
            <w:pPr>
              <w:jc w:val="center"/>
            </w:pPr>
            <w:r>
              <w:object w:dxaOrig="1539" w:dyaOrig="997">
                <v:shape id="_x0000_i1038" type="#_x0000_t75" style="width:77.25pt;height:49.5pt" o:ole="">
                  <v:imagedata r:id="rId28" o:title=""/>
                </v:shape>
                <o:OLEObject Type="Embed" ProgID="Acrobat.Document.11" ShapeID="_x0000_i1038" DrawAspect="Icon" ObjectID="_1761566657" r:id="rId29"/>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D01B03" w:rsidP="002338D8">
            <w:r w:rsidRPr="00B75AAE">
              <w:rPr>
                <w:b/>
                <w:color w:val="FF0000"/>
              </w:rPr>
              <w:t>Informativa</w:t>
            </w:r>
            <w:r>
              <w:t>, ai sensi dell’articolo 6, comma 1, del decreto legislativo 28 agosto 1997, n. 281, sullo schema di decreto del Ministro dell’agricoltura, della sovranità alimentare e delle foreste, recante “</w:t>
            </w:r>
            <w:r w:rsidRPr="00B75AAE">
              <w:rPr>
                <w:b/>
                <w:color w:val="FF0000"/>
              </w:rPr>
              <w:t>Disposizioni applicative in materia di destinazione del 25% degli importi risultanti dall’applicazione delle riduzioni ed esclusioni per inosservanza delle norme di condizionalità</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D601DD"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AE195F" w:rsidP="0025034A">
            <w:pPr>
              <w:jc w:val="center"/>
            </w:pPr>
            <w:r>
              <w:object w:dxaOrig="1539" w:dyaOrig="997">
                <v:shape id="_x0000_i1039" type="#_x0000_t75" style="width:77.25pt;height:49.5pt" o:ole="">
                  <v:imagedata r:id="rId30" o:title=""/>
                </v:shape>
                <o:OLEObject Type="Embed" ProgID="Acrobat.Document.11" ShapeID="_x0000_i1039" DrawAspect="Icon" ObjectID="_1761566658" r:id="rId31"/>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D01B03" w:rsidP="002338D8">
            <w:r w:rsidRPr="00B75AAE">
              <w:rPr>
                <w:b/>
                <w:color w:val="FF0000"/>
              </w:rPr>
              <w:t>Informativa</w:t>
            </w:r>
            <w:r>
              <w:t xml:space="preserve">, ai sensi dell’articolo 6, comma 1, del decreto legislativo 28 agosto 1997, n. 281, sullo schema di decreto del Ministro dell’agricoltura, della sovranità alimentare e delle foreste sul </w:t>
            </w:r>
            <w:r w:rsidRPr="00B75AAE">
              <w:rPr>
                <w:b/>
                <w:color w:val="FF0000"/>
              </w:rPr>
              <w:t>Piano finanziario di dettaglio del Piano Strategico della PAC 2023-2027</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5D5486"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AE195F" w:rsidP="0025034A">
            <w:pPr>
              <w:jc w:val="center"/>
            </w:pPr>
            <w:r>
              <w:object w:dxaOrig="1539" w:dyaOrig="997">
                <v:shape id="_x0000_i1040" type="#_x0000_t75" style="width:77.25pt;height:49.5pt" o:ole="">
                  <v:imagedata r:id="rId32" o:title=""/>
                </v:shape>
                <o:OLEObject Type="Embed" ProgID="Acrobat.Document.11" ShapeID="_x0000_i1040" DrawAspect="Icon" ObjectID="_1761566659" r:id="rId33"/>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lastRenderedPageBreak/>
              <w:t>12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115, comma 1, lettera a), del decreto legislativo 31 marzo 1998, n. 112, sulla proposta del Ministro della salute di deliberazione del CIPESS concernente il </w:t>
            </w:r>
            <w:r w:rsidRPr="003D6303">
              <w:rPr>
                <w:b/>
                <w:color w:val="FF0000"/>
              </w:rPr>
              <w:t>riparto tra le regioni delle disponibilità finanziarie per il Servizio Sanitario Nazionale per l’anno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1" type="#_x0000_t75" style="width:77.25pt;height:49.5pt" o:ole="">
                  <v:imagedata r:id="rId34" o:title=""/>
                </v:shape>
                <o:OLEObject Type="Embed" ProgID="Acrobat.Document.11" ShapeID="_x0000_i1041" DrawAspect="Icon" ObjectID="_1761566660" r:id="rId35"/>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2, comma 67-bis, della legge 23 dicembre 2009, n. 191, e successive modificazioni, sullo schema di decreto del Ministro dell’economia e delle finanze, di concerto con il Ministro della salute, di </w:t>
            </w:r>
            <w:r w:rsidRPr="003D6303">
              <w:rPr>
                <w:b/>
                <w:color w:val="FF0000"/>
              </w:rPr>
              <w:t>ripartizione delle quote premiali per l’anno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2" type="#_x0000_t75" style="width:77.25pt;height:49.5pt" o:ole="">
                  <v:imagedata r:id="rId36" o:title=""/>
                </v:shape>
                <o:OLEObject Type="Embed" ProgID="Acrobat.Document.11" ShapeID="_x0000_i1042" DrawAspect="Icon" ObjectID="_1761566661" r:id="rId37"/>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1, comma 34-bis, della legge 23 dicembre 1996, n. 662, e successive modificazioni, sulla proposta del Ministero della salute di deliberazione del CIPESS relativa alla </w:t>
            </w:r>
            <w:r w:rsidRPr="003D6303">
              <w:rPr>
                <w:b/>
                <w:color w:val="FF0000"/>
              </w:rPr>
              <w:t>ripartizione alle regioni delle quote vincolate agli obiettivi del Piano Sanitario Nazionale per l’anno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3" type="#_x0000_t75" style="width:77.25pt;height:49.5pt" o:ole="">
                  <v:imagedata r:id="rId38" o:title=""/>
                </v:shape>
                <o:OLEObject Type="Embed" ProgID="Acrobat.Document.11" ShapeID="_x0000_i1043" DrawAspect="Icon" ObjectID="_1761566662" r:id="rId39"/>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Accordo, ai sensi dell’articolo 1, commi 34 e 34 bis, della legge 23 dicembre 1996, n. 662, tra il Governo, le regioni e le province autonome di Trento e Bolzano sulla proposta del Ministro della salute di </w:t>
            </w:r>
            <w:r w:rsidRPr="003D6303">
              <w:rPr>
                <w:b/>
                <w:color w:val="FF0000"/>
              </w:rPr>
              <w:t>linee progettuali per l’utilizzo da parte delle regioni delle risorse vincolate alla realizzazione degli obiettivi del Piano Sanitario Nazionale per l’anno 2023</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Accordo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4" type="#_x0000_t75" style="width:77.25pt;height:49.5pt" o:ole="">
                  <v:imagedata r:id="rId40" o:title=""/>
                </v:shape>
                <o:OLEObject Type="Embed" ProgID="Acrobat.Document.11" ShapeID="_x0000_i1044" DrawAspect="Icon" ObjectID="_1761566663" r:id="rId41"/>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dell’Accordo sancito in sede di Conferenza Stato-Regioni il 24 maggio 2023 (rep. Atti n. 121/CSR) sulla proposta del Ministro della salute di deliberazione del CIPESS relativa alla </w:t>
            </w:r>
            <w:r w:rsidRPr="003D6303">
              <w:rPr>
                <w:b/>
                <w:color w:val="FF0000"/>
              </w:rPr>
              <w:t>ripartizione del finanziamento destinato all’attuazione del “Piano nazionale malattie rare 2023-2026”, per gli anni 2023 e 2024</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5" type="#_x0000_t75" style="width:77.25pt;height:49.5pt" o:ole="">
                  <v:imagedata r:id="rId42" o:title=""/>
                </v:shape>
                <o:OLEObject Type="Embed" ProgID="Acrobat.Document.11" ShapeID="_x0000_i1045" DrawAspect="Icon" ObjectID="_1761566664" r:id="rId43"/>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48, comma 13, del decreto-legge 30 settembre </w:t>
            </w:r>
            <w:r>
              <w:lastRenderedPageBreak/>
              <w:t xml:space="preserve">2003, n. 269, convertito, con modificazioni, dalla legge 24 novembre 2003, n. 326, sullo schema di regolamento del Ministro della salute, di concerto con il Ministro per la pubblica amministrazione e con il Ministro dell’economia e delle finanze, di </w:t>
            </w:r>
            <w:r w:rsidRPr="008C107D">
              <w:rPr>
                <w:b/>
                <w:color w:val="FF0000"/>
              </w:rPr>
              <w:t>modifica al decreto interministeriale 20 settembre 2004, n. 245, recante norme sull’organizzazione e il funzionamento dell’Agenzia italiana del farmaco (AIFA)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lastRenderedPageBreak/>
              <w:t>Rinvio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BB77C5" w:rsidP="0025034A">
            <w:pPr>
              <w:jc w:val="center"/>
            </w:pP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lastRenderedPageBreak/>
              <w:t>18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5-bis, comma 2, del decreto-legge 14 agosto 2013, n. 93, convertito, con modificazioni, dalla legge 15 ottobre 2013, n. 119, sullo schema di decreto del Presidente del Consiglio dei ministri, di </w:t>
            </w:r>
            <w:r w:rsidRPr="003D6303">
              <w:rPr>
                <w:b/>
                <w:color w:val="FF0000"/>
              </w:rPr>
              <w:t>riparto delle risorse per il finanziamento dei centri antiviolenza e delle case-rifugio per l’anno 2023</w:t>
            </w:r>
            <w:r>
              <w:t>, a valere sul “Fondo per le politiche relative ai diritti e alle pari opportunità”.</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6" type="#_x0000_t75" style="width:77.25pt;height:49.5pt" o:ole="">
                  <v:imagedata r:id="rId44" o:title=""/>
                </v:shape>
                <o:OLEObject Type="Embed" ProgID="Acrobat.Document.11" ShapeID="_x0000_i1046" DrawAspect="Icon" ObjectID="_1761566665" r:id="rId45"/>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19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1, comma 662, della legge 30 dicembre 2021, n. 234, sullo schema di decreto di </w:t>
            </w:r>
            <w:r w:rsidRPr="003D6303">
              <w:rPr>
                <w:b/>
                <w:color w:val="FF0000"/>
              </w:rPr>
              <w:t>riparto delle risorse, per l’anno 2023, per l’istituzione e potenziamento dei centri per il recupero degli uomini autori di violenza domestica e di genere</w:t>
            </w:r>
            <w:r>
              <w:t>, di cui all’articolo 26-bis del decreto-legge 14 agosto 2020, n. 104, convertito, con modificazioni, dalla legge 13 ottobre 2020, n. 126.</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7" type="#_x0000_t75" style="width:77.25pt;height:49.5pt" o:ole="">
                  <v:imagedata r:id="rId46" o:title=""/>
                </v:shape>
                <o:OLEObject Type="Embed" ProgID="Acrobat.Document.11" ShapeID="_x0000_i1047" DrawAspect="Icon" ObjectID="_1761566666" r:id="rId47"/>
              </w:object>
            </w:r>
          </w:p>
        </w:tc>
      </w:tr>
      <w:tr w:rsidR="00BB77C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B77C5" w:rsidRDefault="00BB77C5" w:rsidP="009A764C">
            <w:pPr>
              <w:jc w:val="center"/>
            </w:pPr>
            <w:r>
              <w:t>20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B77C5" w:rsidRPr="00B75AAE" w:rsidRDefault="00BB77C5" w:rsidP="002338D8">
            <w:pPr>
              <w:rPr>
                <w:b/>
                <w:color w:val="FF0000"/>
              </w:rPr>
            </w:pPr>
            <w:r>
              <w:t xml:space="preserve">Intesa, ai sensi dell’articolo 11, comma 6, della legge 15 luglio 2022, n. 99, sullo schema di decreto del Ministro dell’istruzione e del merito recante “Disposizioni in merito alla </w:t>
            </w:r>
            <w:r w:rsidRPr="003D6303">
              <w:rPr>
                <w:b/>
                <w:color w:val="FF0000"/>
              </w:rPr>
              <w:t>definizione dei criteri e delle modalità di ripartizione delle risorse del Fondo per l’istruzione tecnologica superiore</w:t>
            </w:r>
            <w:r>
              <w:t xml:space="preserve"> di cui all’articolo 11, comma 1, della legge 15 luglio 2022, n. 99”.</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B77C5" w:rsidRDefault="005D5486" w:rsidP="002338D8">
            <w:pPr>
              <w:jc w:val="center"/>
            </w:pPr>
            <w:r>
              <w:t>Mancata 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B77C5" w:rsidRDefault="00BB77C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B77C5" w:rsidRPr="0025034A" w:rsidRDefault="00AE195F" w:rsidP="0025034A">
            <w:pPr>
              <w:jc w:val="center"/>
            </w:pPr>
            <w:r>
              <w:object w:dxaOrig="1539" w:dyaOrig="997">
                <v:shape id="_x0000_i1048" type="#_x0000_t75" style="width:77.25pt;height:49.5pt" o:ole="">
                  <v:imagedata r:id="rId48" o:title=""/>
                </v:shape>
                <o:OLEObject Type="Embed" ProgID="Acrobat.Document.11" ShapeID="_x0000_i1048" DrawAspect="Icon" ObjectID="_1761566667" r:id="rId49"/>
              </w:object>
            </w:r>
          </w:p>
        </w:tc>
      </w:tr>
      <w:tr w:rsidR="00BC076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C076C" w:rsidRDefault="00BC076C" w:rsidP="009A764C">
            <w:pPr>
              <w:jc w:val="center"/>
            </w:pPr>
            <w:r>
              <w:lastRenderedPageBreak/>
              <w:t>21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C076C" w:rsidRDefault="00BC076C" w:rsidP="002338D8">
            <w:r>
              <w:t xml:space="preserve">Intesa, ai sensi dell’articolo 14, comma 6, della legge 15 luglio 2022, n. 99, sullo schema di decreto del Ministro dell’istruzione e del merito recante “Disposizioni in merito alla </w:t>
            </w:r>
            <w:r w:rsidRPr="003D6303">
              <w:rPr>
                <w:b/>
                <w:color w:val="FF0000"/>
              </w:rPr>
              <w:t>definizione del programma triennale di utilizzazione delle risorse del Fondo per l’istruzione tecnologica superiore</w:t>
            </w:r>
            <w:r>
              <w:t xml:space="preserve"> di cui all’articolo 11, comma 1, della legge 15 luglio 2022, n. 99”.</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C076C" w:rsidRDefault="005D5486" w:rsidP="002338D8">
            <w:pPr>
              <w:jc w:val="center"/>
            </w:pPr>
            <w:r>
              <w:t>Mancata 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C076C" w:rsidRDefault="00BC076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C076C" w:rsidRPr="0025034A" w:rsidRDefault="00AE195F" w:rsidP="0025034A">
            <w:pPr>
              <w:jc w:val="center"/>
            </w:pPr>
            <w:r>
              <w:object w:dxaOrig="1539" w:dyaOrig="997">
                <v:shape id="_x0000_i1049" type="#_x0000_t75" style="width:77.25pt;height:49.5pt" o:ole="">
                  <v:imagedata r:id="rId50" o:title=""/>
                </v:shape>
                <o:OLEObject Type="Embed" ProgID="Acrobat.Document.11" ShapeID="_x0000_i1049" DrawAspect="Icon" ObjectID="_1761566668" r:id="rId51"/>
              </w:object>
            </w:r>
          </w:p>
        </w:tc>
      </w:tr>
      <w:tr w:rsidR="00BC076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C076C" w:rsidRDefault="00BC076C" w:rsidP="009A764C">
            <w:pPr>
              <w:jc w:val="center"/>
            </w:pPr>
            <w:r>
              <w:t>22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BC076C" w:rsidRDefault="00BC076C" w:rsidP="002338D8">
            <w:r w:rsidRPr="00340463">
              <w:t xml:space="preserve">Intesa, ai sensi dell'articolo 1, comma 129, della legge 30 dicembre 2020, n. 178, recante “Bilancio di previsione dello Stato per l’anno finanziario 2021 e bilancio pluriennale per il triennio 2021- 2023”, sullo schema di decreto del Ministro dell’agricoltura, della sovranità alimentare e delle foreste, recante i criteri e le </w:t>
            </w:r>
            <w:r w:rsidRPr="00340463">
              <w:rPr>
                <w:b/>
                <w:color w:val="FF0000"/>
              </w:rPr>
              <w:t>modalità di utilizzazione del “Fondo per lo sviluppo e il sostegno delle filiere agricole, della pesca e dell'acquacoltura” per il sostegno alla filiera frutticola della pera</w:t>
            </w:r>
            <w:r w:rsidRPr="00340463">
              <w:t xml:space="preserve"> (</w:t>
            </w:r>
            <w:proofErr w:type="spellStart"/>
            <w:r w:rsidRPr="00340463">
              <w:t>Pyrus</w:t>
            </w:r>
            <w:proofErr w:type="spellEnd"/>
            <w:r w:rsidRPr="00340463">
              <w:t xml:space="preserve"> </w:t>
            </w:r>
            <w:proofErr w:type="spellStart"/>
            <w:r w:rsidRPr="00340463">
              <w:t>communis</w:t>
            </w:r>
            <w:proofErr w:type="spellEnd"/>
            <w:r w:rsidRPr="00340463">
              <w:t xml:space="preserve"> L.) </w:t>
            </w:r>
            <w:r w:rsidRPr="00340463">
              <w:rPr>
                <w:b/>
                <w:color w:val="FF0000"/>
              </w:rPr>
              <w:t>e del kiwi</w:t>
            </w:r>
            <w:r w:rsidRPr="00340463">
              <w:t xml:space="preserve"> (Actinidia </w:t>
            </w:r>
            <w:proofErr w:type="spellStart"/>
            <w:r w:rsidRPr="00340463">
              <w:t>chinensis</w:t>
            </w:r>
            <w:proofErr w:type="spellEnd"/>
            <w:r w:rsidRPr="00340463">
              <w:t>) per l’</w:t>
            </w:r>
            <w:r w:rsidRPr="00340463">
              <w:rPr>
                <w:b/>
                <w:color w:val="FF0000"/>
              </w:rPr>
              <w:t>anno 2023</w:t>
            </w:r>
            <w:r w:rsidRPr="00340463">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BC076C"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BC076C" w:rsidRDefault="00BC076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BC076C" w:rsidRPr="0025034A" w:rsidRDefault="00AE195F" w:rsidP="0025034A">
            <w:pPr>
              <w:jc w:val="center"/>
            </w:pPr>
            <w:r>
              <w:object w:dxaOrig="1539" w:dyaOrig="997">
                <v:shape id="_x0000_i1050" type="#_x0000_t75" style="width:77.25pt;height:49.5pt" o:ole="">
                  <v:imagedata r:id="rId52" o:title=""/>
                </v:shape>
                <o:OLEObject Type="Embed" ProgID="Acrobat.Document.11" ShapeID="_x0000_i1050" DrawAspect="Icon" ObjectID="_1761566669" r:id="rId53"/>
              </w:objec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BC076C" w:rsidP="002338D8">
            <w:pPr>
              <w:jc w:val="center"/>
            </w:pPr>
            <w:r>
              <w:t>23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BC076C" w:rsidP="002338D8">
            <w:r w:rsidRPr="00624B03">
              <w:t>Intesa, ai sensi dell’articolo 6, comma 3, del decreto legislativo 29 marzo 2004, n. 102, sulla “</w:t>
            </w:r>
            <w:r w:rsidRPr="00624B03">
              <w:rPr>
                <w:b/>
                <w:color w:val="FF0000"/>
              </w:rPr>
              <w:t>Proposta di prelevamento dal Fondo di Solidarietà Nazionale e riparto tra le Regioni di euro 12.005.560,00 per gli interventi compensativi dei danni</w:t>
            </w:r>
            <w:r w:rsidRPr="00624B03">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5D5486"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37BD5" w:rsidRPr="0025034A" w:rsidRDefault="00AE195F" w:rsidP="0025034A">
            <w:pPr>
              <w:jc w:val="center"/>
              <w:rPr>
                <w:color w:val="2E75B6"/>
              </w:rPr>
            </w:pPr>
            <w:r>
              <w:rPr>
                <w:color w:val="2E75B6"/>
              </w:rPr>
              <w:object w:dxaOrig="1539" w:dyaOrig="997">
                <v:shape id="_x0000_i1051" type="#_x0000_t75" style="width:77.25pt;height:49.5pt" o:ole="">
                  <v:imagedata r:id="rId54" o:title=""/>
                </v:shape>
                <o:OLEObject Type="Embed" ProgID="Acrobat.Document.11" ShapeID="_x0000_i1051" DrawAspect="Icon" ObjectID="_1761566670" r:id="rId55"/>
              </w:object>
            </w:r>
          </w:p>
        </w:tc>
      </w:tr>
    </w:tbl>
    <w:bookmarkStart w:id="3" w:name="CU"/>
    <w:p w:rsidR="005F29B0" w:rsidRPr="00307091" w:rsidRDefault="00307091">
      <w:r>
        <w:fldChar w:fldCharType="begin"/>
      </w:r>
      <w:r>
        <w:instrText xml:space="preserve"> HYPERLINK  \l "_top" </w:instrText>
      </w:r>
      <w:r>
        <w:fldChar w:fldCharType="separate"/>
      </w:r>
      <w:r w:rsidRPr="00307091">
        <w:rPr>
          <w:rStyle w:val="Collegamentoipertestuale"/>
        </w:rPr>
        <w:t>Torna in alto</w:t>
      </w:r>
      <w:r>
        <w:fldChar w:fldCharType="end"/>
      </w:r>
      <w:r w:rsidR="005F29B0">
        <w:rPr>
          <w:rFonts w:ascii="Cambria" w:hAnsi="Cambria"/>
          <w:b/>
          <w:color w:val="C45911" w:themeColor="accent2" w:themeShade="BF"/>
          <w:sz w:val="32"/>
          <w:szCs w:val="32"/>
        </w:rPr>
        <w:br w:type="page"/>
      </w:r>
    </w:p>
    <w:p w:rsidR="00237BD5" w:rsidRPr="00237BD5" w:rsidRDefault="00237BD5">
      <w:pPr>
        <w:rPr>
          <w:rFonts w:ascii="Cambria" w:hAnsi="Cambria"/>
          <w:b/>
          <w:color w:val="C45911" w:themeColor="accent2" w:themeShade="BF"/>
          <w:sz w:val="32"/>
          <w:szCs w:val="32"/>
        </w:rPr>
      </w:pPr>
      <w:r w:rsidRPr="00237BD5">
        <w:rPr>
          <w:rFonts w:ascii="Cambria" w:hAnsi="Cambria"/>
          <w:b/>
          <w:color w:val="C45911" w:themeColor="accent2" w:themeShade="BF"/>
          <w:sz w:val="32"/>
          <w:szCs w:val="32"/>
        </w:rPr>
        <w:lastRenderedPageBreak/>
        <w:t>Conferenza Unificata</w:t>
      </w:r>
    </w:p>
    <w:tbl>
      <w:tblPr>
        <w:tblW w:w="0" w:type="auto"/>
        <w:tblCellMar>
          <w:left w:w="0" w:type="dxa"/>
          <w:right w:w="0" w:type="dxa"/>
        </w:tblCellMar>
        <w:tblLook w:val="04A0" w:firstRow="1" w:lastRow="0" w:firstColumn="1" w:lastColumn="0" w:noHBand="0" w:noVBand="1"/>
      </w:tblPr>
      <w:tblGrid>
        <w:gridCol w:w="553"/>
        <w:gridCol w:w="3836"/>
        <w:gridCol w:w="1541"/>
        <w:gridCol w:w="1923"/>
        <w:gridCol w:w="1755"/>
      </w:tblGrid>
      <w:tr w:rsidR="00237BD5" w:rsidTr="00F047AF">
        <w:tc>
          <w:tcPr>
            <w:tcW w:w="55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3"/>
          <w:p w:rsidR="00237BD5" w:rsidRDefault="00237BD5" w:rsidP="002338D8">
            <w:pPr>
              <w:jc w:val="center"/>
            </w:pPr>
            <w:r>
              <w:t>n.</w:t>
            </w:r>
          </w:p>
        </w:tc>
        <w:tc>
          <w:tcPr>
            <w:tcW w:w="388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193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2338D8">
            <w:pPr>
              <w:jc w:val="center"/>
            </w:pPr>
            <w:r>
              <w:t>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D01B03" w:rsidP="002338D8">
            <w:r>
              <w:t>Intesa, ai sensi dell’articolo 1, comma 2, della legge 9 agosto 2023, n. 111, recante “Delega al Governo per la riforma fiscale”, sullo schema di decreto legislativo recante “</w:t>
            </w:r>
            <w:r w:rsidRPr="006072E1">
              <w:rPr>
                <w:b/>
                <w:color w:val="FF0000"/>
              </w:rPr>
              <w:t>Attuazione del primo modulo di riforma delle imposte sul reddito delle persone fisiche e delle altre misure in tema di imposte sui redditi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5D5486"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5D5486" w:rsidP="002338D8">
            <w:r w:rsidRPr="005D5486">
              <w:rPr>
                <w:color w:val="FF0000"/>
              </w:rPr>
              <w:t>Richiesto impegno del Governo ad individuare una soluzione per garantire ili ristoro del minor gettito IRPEF delle Regioni a Statuto Speciale e delle Province autonome.</w:t>
            </w: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BB26C9">
            <w:pPr>
              <w:jc w:val="center"/>
            </w:pPr>
            <w:r>
              <w:object w:dxaOrig="1539" w:dyaOrig="997">
                <v:shape id="_x0000_i1052" type="#_x0000_t75" style="width:77.25pt;height:49.5pt" o:ole="">
                  <v:imagedata r:id="rId56" o:title=""/>
                </v:shape>
                <o:OLEObject Type="Embed" ProgID="Acrobat.Document.11" ShapeID="_x0000_i1052" DrawAspect="Icon" ObjectID="_1761566671" r:id="rId57"/>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D01B03" w:rsidP="002338D8">
            <w:r>
              <w:t xml:space="preserve">Intesa, ai sensi dell’articolo 1, comma 2, della legge 9 agosto 2023, n. 111, recante “Delega al Governo per la riforma fiscale”, sullo schema di decreto </w:t>
            </w:r>
            <w:r w:rsidRPr="006072E1">
              <w:rPr>
                <w:b/>
                <w:color w:val="FF0000"/>
              </w:rPr>
              <w:t>legislativo recante “Attuazione della riforma fiscale in materia di fiscalità internazionale”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5D5486"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307091" w:rsidRPr="00F047AF" w:rsidRDefault="00AE195F" w:rsidP="002338D8">
            <w:pPr>
              <w:jc w:val="center"/>
            </w:pPr>
            <w:r>
              <w:object w:dxaOrig="1539" w:dyaOrig="997">
                <v:shape id="_x0000_i1053" type="#_x0000_t75" style="width:77.25pt;height:49.5pt" o:ole="">
                  <v:imagedata r:id="rId58" o:title=""/>
                </v:shape>
                <o:OLEObject Type="Embed" ProgID="Acrobat.Document.11" ShapeID="_x0000_i1053" DrawAspect="Icon" ObjectID="_1761566672" r:id="rId59"/>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D01B03" w:rsidP="002338D8">
            <w:r>
              <w:t>Parere, ai sensi dell’articolo 9, comma 3, del decreto legislativo 28 agosto 1997, n. 281, sul disegno di legge recante “</w:t>
            </w:r>
            <w:r w:rsidRPr="006072E1">
              <w:rPr>
                <w:b/>
                <w:color w:val="FF0000"/>
              </w:rPr>
              <w:t>Abrogazione di atti prerepubblicani diversi dai regi decreti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5D5486"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F047AF">
            <w:pPr>
              <w:jc w:val="center"/>
            </w:pPr>
            <w:r>
              <w:object w:dxaOrig="1539" w:dyaOrig="997">
                <v:shape id="_x0000_i1054" type="#_x0000_t75" style="width:77.25pt;height:49.5pt" o:ole="">
                  <v:imagedata r:id="rId60" o:title=""/>
                </v:shape>
                <o:OLEObject Type="Embed" ProgID="Acrobat.Document.11" ShapeID="_x0000_i1054" DrawAspect="Icon" ObjectID="_1761566673" r:id="rId61"/>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D01B03" w:rsidP="002338D8">
            <w:r>
              <w:t xml:space="preserve">Parere, ai sensi dell’articolo 9, comma 3, del decreto legislativo 28 agosto 1997, n. 281, sulla conversione in legge del </w:t>
            </w:r>
            <w:r w:rsidRPr="006072E1">
              <w:rPr>
                <w:b/>
                <w:color w:val="FF0000"/>
              </w:rPr>
              <w:t>decreto-legge 5 ottobre 2023, n. 133, recante disposizioni urgenti in materia di immigrazione e protezione internazionale, nonché per il supporto alle politiche di sicurezza e la funzionalità del Ministero dell’interno</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5D5486"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F047AF">
            <w:pPr>
              <w:jc w:val="center"/>
            </w:pPr>
            <w:r>
              <w:object w:dxaOrig="1539" w:dyaOrig="997">
                <v:shape id="_x0000_i1055" type="#_x0000_t75" style="width:77.25pt;height:49.5pt" o:ole="">
                  <v:imagedata r:id="rId62" o:title=""/>
                </v:shape>
                <o:OLEObject Type="Embed" ProgID="Acrobat.Document.11" ShapeID="_x0000_i1055" DrawAspect="Icon" ObjectID="_1761566674" r:id="rId63"/>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D01B03" w:rsidP="002338D8">
            <w:r>
              <w:t xml:space="preserve">Parere, ai sensi dell’articolo 9, comma 3, del decreto legislativo 28 agosto 1997, n. 281, sulla conversione in legge del </w:t>
            </w:r>
            <w:r w:rsidRPr="006072E1">
              <w:rPr>
                <w:b/>
                <w:color w:val="FF0000"/>
              </w:rPr>
              <w:t>decreto-legge 18 ottobre 2023, n. 145, recante “Misure urgenti in materia economica e fiscale, in favore degli enti territoriali, a tutela del lavoro e per esigenze indifferibili”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5D5486"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F047AF">
            <w:pPr>
              <w:jc w:val="center"/>
            </w:pPr>
            <w:r>
              <w:object w:dxaOrig="1539" w:dyaOrig="997">
                <v:shape id="_x0000_i1056" type="#_x0000_t75" style="width:77.25pt;height:49.5pt" o:ole="">
                  <v:imagedata r:id="rId64" o:title=""/>
                </v:shape>
                <o:OLEObject Type="Embed" ProgID="Acrobat.Document.11" ShapeID="_x0000_i1056" DrawAspect="Icon" ObjectID="_1761566675" r:id="rId65"/>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lastRenderedPageBreak/>
              <w:t>6</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D01B03" w:rsidP="002338D8">
            <w:r w:rsidRPr="006072E1">
              <w:rPr>
                <w:b/>
                <w:color w:val="FF0000"/>
              </w:rPr>
              <w:t>Designazione</w:t>
            </w:r>
            <w:r>
              <w:t xml:space="preserve">, ai sensi dell’articolo 2, comma 3, del decreto del Ministro dei beni e delle attività culturali e del turismo 16 febbraio 2016, di tre componenti in seno alla </w:t>
            </w:r>
            <w:r w:rsidRPr="006072E1">
              <w:rPr>
                <w:b/>
                <w:color w:val="FF0000"/>
              </w:rPr>
              <w:t>giuria per il conferimento del titolo di “Capitale italiana della cultura” per l’anno 2026</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5D5486"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Pr="00280496" w:rsidRDefault="00307091" w:rsidP="004169E8">
            <w:pPr>
              <w:rPr>
                <w:color w:val="FF0000"/>
              </w:rPr>
            </w:pP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F047AF">
            <w:pPr>
              <w:jc w:val="center"/>
            </w:pPr>
            <w:r>
              <w:object w:dxaOrig="1539" w:dyaOrig="997">
                <v:shape id="_x0000_i1057" type="#_x0000_t75" style="width:77.25pt;height:49.5pt" o:ole="">
                  <v:imagedata r:id="rId66" o:title=""/>
                </v:shape>
                <o:OLEObject Type="Embed" ProgID="Acrobat.Document.11" ShapeID="_x0000_i1057" DrawAspect="Icon" ObjectID="_1761566676" r:id="rId67"/>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7</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D01B03" w:rsidP="002338D8">
            <w:r w:rsidRPr="006072E1">
              <w:rPr>
                <w:b/>
                <w:color w:val="FF0000"/>
              </w:rPr>
              <w:t>Designazione</w:t>
            </w:r>
            <w:r>
              <w:t xml:space="preserve">, ai sensi dell’articolo 2, comma 4, del decreto del Ministro dei beni e delle attività culturali e del turismo del 10 agosto 2020, n. 398, di due componenti in seno alla </w:t>
            </w:r>
            <w:r w:rsidRPr="006072E1">
              <w:rPr>
                <w:b/>
                <w:color w:val="FF0000"/>
              </w:rPr>
              <w:t>giuria per il conferimento del titolo di “Capitale italiana del libro” per l’anno 2024</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5D5486"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AE195F" w:rsidP="00F047AF">
            <w:pPr>
              <w:jc w:val="center"/>
            </w:pPr>
            <w:r>
              <w:object w:dxaOrig="1539" w:dyaOrig="997">
                <v:shape id="_x0000_i1058" type="#_x0000_t75" style="width:77.25pt;height:49.5pt" o:ole="">
                  <v:imagedata r:id="rId68" o:title=""/>
                </v:shape>
                <o:OLEObject Type="Embed" ProgID="Acrobat.Document.11" ShapeID="_x0000_i1058" DrawAspect="Icon" ObjectID="_1761566677" r:id="rId69"/>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8</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D01B03" w:rsidP="002338D8">
            <w:r>
              <w:t xml:space="preserve">Parere, ai sensi dell’articolo 9, comma 3, del decreto legislativo 28 agosto 1997, n. 281, sul </w:t>
            </w:r>
            <w:r w:rsidRPr="006072E1">
              <w:rPr>
                <w:b/>
                <w:color w:val="FF0000"/>
              </w:rPr>
              <w:t>disegno di legge quadro in materia di ricostruzione post calamità</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5D5486" w:rsidP="002338D8">
            <w:pPr>
              <w:jc w:val="center"/>
            </w:pPr>
            <w:r>
              <w:t>Parere negativo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AE195F" w:rsidP="00F047AF">
            <w:pPr>
              <w:jc w:val="center"/>
            </w:pPr>
            <w:r>
              <w:object w:dxaOrig="1539" w:dyaOrig="997">
                <v:shape id="_x0000_i1059" type="#_x0000_t75" style="width:77.25pt;height:49.5pt" o:ole="">
                  <v:imagedata r:id="rId70" o:title=""/>
                </v:shape>
                <o:OLEObject Type="Embed" ProgID="Acrobat.Document.11" ShapeID="_x0000_i1059" DrawAspect="Icon" ObjectID="_1761566678" r:id="rId71"/>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9</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D01B03" w:rsidP="002338D8">
            <w:r>
              <w:t xml:space="preserve">Parere, ai sensi dell’articolo 9, comma 3, del decreto legislativo 28 agosto 1997, n. 281, sulla conversione in legge del </w:t>
            </w:r>
            <w:r w:rsidRPr="006072E1">
              <w:rPr>
                <w:b/>
                <w:color w:val="FF0000"/>
              </w:rPr>
              <w:t>decreto-legge 12 ottobre 2023, n. 140, recante “Misure urgenti di prevenzione del rischio sismico connesso al fenomeno bradisismico nell’area dei Campi Flegrei”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5D5486"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AE195F" w:rsidP="00F047AF">
            <w:pPr>
              <w:jc w:val="center"/>
            </w:pPr>
            <w:r>
              <w:object w:dxaOrig="1539" w:dyaOrig="997">
                <v:shape id="_x0000_i1060" type="#_x0000_t75" style="width:77.25pt;height:49.5pt" o:ole="">
                  <v:imagedata r:id="rId72" o:title=""/>
                </v:shape>
                <o:OLEObject Type="Embed" ProgID="Acrobat.Document.11" ShapeID="_x0000_i1060" DrawAspect="Icon" ObjectID="_1761566679" r:id="rId73"/>
              </w:objec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2338D8">
            <w:pPr>
              <w:jc w:val="center"/>
            </w:pPr>
            <w:r>
              <w:t>10</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D01B03" w:rsidP="002338D8">
            <w:r>
              <w:t xml:space="preserve">Parere, ai sensi dell’articolo 43, comma 8, della legge 24 dicembre 2012, n. 234, recante norme generali sulla partecipazione dell’Italia alla formazione e all’attuazione della normativa e delle politiche dell’Unione europea, sullo schema di decreto del Presidente del Consiglio dei ministri concernente la </w:t>
            </w:r>
            <w:r w:rsidRPr="006072E1">
              <w:rPr>
                <w:b/>
                <w:color w:val="FF0000"/>
              </w:rPr>
              <w:t>rivalsa dello Stato nei confronti della Regione Lazio in relazione alla correzione finanziaria applicata dalla Commissione Europea con la Decisione di esecuzione n. C (2015) 4076 del 22 giugno 2015 a seguito dell’indagine n. RD3/2013/001/IT condotta nei confronti del Programma di Sviluppo Rurale – periodo di programmazione 2007/2013</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5D5486" w:rsidP="002338D8">
            <w:pPr>
              <w:jc w:val="center"/>
            </w:pPr>
            <w:r>
              <w:t>Parere negativo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bookmarkStart w:id="4" w:name="_GoBack"/>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AE195F" w:rsidP="00F047AF">
            <w:pPr>
              <w:jc w:val="center"/>
              <w:rPr>
                <w:color w:val="2E75B6"/>
              </w:rPr>
            </w:pPr>
            <w:r>
              <w:rPr>
                <w:color w:val="2E75B6"/>
              </w:rPr>
              <w:object w:dxaOrig="1539" w:dyaOrig="997">
                <v:shape id="_x0000_i1061" type="#_x0000_t75" style="width:77.25pt;height:49.5pt" o:ole="">
                  <v:imagedata r:id="rId74" o:title=""/>
                </v:shape>
                <o:OLEObject Type="Embed" ProgID="Acrobat.Document.11" ShapeID="_x0000_i1061" DrawAspect="Icon" ObjectID="_1761566680" r:id="rId75"/>
              </w:object>
            </w:r>
            <w:bookmarkEnd w:id="4"/>
          </w:p>
        </w:tc>
      </w:tr>
    </w:tbl>
    <w:p w:rsidR="00307091" w:rsidRDefault="00AE195F" w:rsidP="00307091">
      <w:hyperlink w:anchor="_top" w:history="1">
        <w:r w:rsidR="00307091" w:rsidRPr="00307091">
          <w:rPr>
            <w:rStyle w:val="Collegamentoipertestuale"/>
          </w:rPr>
          <w:t>Torna in alto</w:t>
        </w:r>
      </w:hyperlink>
    </w:p>
    <w:p w:rsidR="00237BD5" w:rsidRDefault="00237BD5" w:rsidP="00237BD5"/>
    <w:p w:rsidR="00237BD5" w:rsidRDefault="00237BD5" w:rsidP="00237BD5"/>
    <w:p w:rsidR="00237BD5" w:rsidRDefault="00237BD5"/>
    <w:sectPr w:rsidR="00237BD5">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BD5"/>
    <w:rsid w:val="00037EC0"/>
    <w:rsid w:val="0005500D"/>
    <w:rsid w:val="000A2018"/>
    <w:rsid w:val="0020795C"/>
    <w:rsid w:val="00237BD5"/>
    <w:rsid w:val="0025034A"/>
    <w:rsid w:val="00280496"/>
    <w:rsid w:val="00307091"/>
    <w:rsid w:val="003C146A"/>
    <w:rsid w:val="00401CD2"/>
    <w:rsid w:val="004169E8"/>
    <w:rsid w:val="004416C7"/>
    <w:rsid w:val="004604D6"/>
    <w:rsid w:val="0054032C"/>
    <w:rsid w:val="005A6B6B"/>
    <w:rsid w:val="005D5486"/>
    <w:rsid w:val="005F29B0"/>
    <w:rsid w:val="009A764C"/>
    <w:rsid w:val="009E3143"/>
    <w:rsid w:val="00AE195F"/>
    <w:rsid w:val="00B136FC"/>
    <w:rsid w:val="00BB26C9"/>
    <w:rsid w:val="00BB6ED6"/>
    <w:rsid w:val="00BB77C5"/>
    <w:rsid w:val="00BC076C"/>
    <w:rsid w:val="00D01B03"/>
    <w:rsid w:val="00D17860"/>
    <w:rsid w:val="00D601DD"/>
    <w:rsid w:val="00E6115D"/>
    <w:rsid w:val="00ED6D7E"/>
    <w:rsid w:val="00F047AF"/>
    <w:rsid w:val="00F54DB0"/>
    <w:rsid w:val="00F63F18"/>
    <w:rsid w:val="00FD3B8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3D1A5E-1036-4C99-AB69-AAA037072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237B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predefinitoparagrafo"/>
    <w:uiPriority w:val="99"/>
    <w:unhideWhenUsed/>
    <w:rsid w:val="005F29B0"/>
    <w:rPr>
      <w:color w:val="0563C1" w:themeColor="hyperlink"/>
      <w:u w:val="single"/>
    </w:rPr>
  </w:style>
  <w:style w:type="character" w:styleId="Collegamentovisitato">
    <w:name w:val="FollowedHyperlink"/>
    <w:basedOn w:val="Carpredefinitoparagrafo"/>
    <w:uiPriority w:val="99"/>
    <w:semiHidden/>
    <w:unhideWhenUsed/>
    <w:rsid w:val="00307091"/>
    <w:rPr>
      <w:color w:val="954F72" w:themeColor="followedHyperlink"/>
      <w:u w:val="single"/>
    </w:rPr>
  </w:style>
  <w:style w:type="paragraph" w:styleId="Paragrafoelenco">
    <w:name w:val="List Paragraph"/>
    <w:basedOn w:val="Normale"/>
    <w:uiPriority w:val="34"/>
    <w:qFormat/>
    <w:rsid w:val="00037E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525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6.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9.bin"/><Relationship Id="rId21" Type="http://schemas.openxmlformats.org/officeDocument/2006/relationships/oleObject" Target="embeddings/oleObject10.bin"/><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oleObject" Target="embeddings/oleObject23.bin"/><Relationship Id="rId50" Type="http://schemas.openxmlformats.org/officeDocument/2006/relationships/image" Target="media/image23.emf"/><Relationship Id="rId55" Type="http://schemas.openxmlformats.org/officeDocument/2006/relationships/oleObject" Target="embeddings/oleObject27.bin"/><Relationship Id="rId63" Type="http://schemas.openxmlformats.org/officeDocument/2006/relationships/oleObject" Target="embeddings/oleObject31.bin"/><Relationship Id="rId68" Type="http://schemas.openxmlformats.org/officeDocument/2006/relationships/image" Target="media/image32.emf"/><Relationship Id="rId76" Type="http://schemas.openxmlformats.org/officeDocument/2006/relationships/fontTable" Target="fontTable.xml"/><Relationship Id="rId7" Type="http://schemas.openxmlformats.org/officeDocument/2006/relationships/oleObject" Target="embeddings/oleObject2.bin"/><Relationship Id="rId71" Type="http://schemas.openxmlformats.org/officeDocument/2006/relationships/oleObject" Target="embeddings/oleObject35.bin"/><Relationship Id="rId2" Type="http://schemas.openxmlformats.org/officeDocument/2006/relationships/settings" Target="settings.xml"/><Relationship Id="rId16" Type="http://schemas.openxmlformats.org/officeDocument/2006/relationships/image" Target="media/image6.emf"/><Relationship Id="rId29" Type="http://schemas.openxmlformats.org/officeDocument/2006/relationships/oleObject" Target="embeddings/oleObject14.bin"/><Relationship Id="rId11" Type="http://schemas.openxmlformats.org/officeDocument/2006/relationships/oleObject" Target="embeddings/oleObject5.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8.bin"/><Relationship Id="rId40" Type="http://schemas.openxmlformats.org/officeDocument/2006/relationships/image" Target="media/image18.emf"/><Relationship Id="rId45" Type="http://schemas.openxmlformats.org/officeDocument/2006/relationships/oleObject" Target="embeddings/oleObject22.bin"/><Relationship Id="rId53" Type="http://schemas.openxmlformats.org/officeDocument/2006/relationships/oleObject" Target="embeddings/oleObject26.bin"/><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5" Type="http://schemas.openxmlformats.org/officeDocument/2006/relationships/image" Target="media/image2.emf"/><Relationship Id="rId15" Type="http://schemas.openxmlformats.org/officeDocument/2006/relationships/oleObject" Target="embeddings/oleObject7.bin"/><Relationship Id="rId23" Type="http://schemas.openxmlformats.org/officeDocument/2006/relationships/oleObject" Target="embeddings/oleObject11.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4.bin"/><Relationship Id="rId57" Type="http://schemas.openxmlformats.org/officeDocument/2006/relationships/oleObject" Target="embeddings/oleObject28.bin"/><Relationship Id="rId61" Type="http://schemas.openxmlformats.org/officeDocument/2006/relationships/oleObject" Target="embeddings/oleObject30.bin"/><Relationship Id="rId10" Type="http://schemas.openxmlformats.org/officeDocument/2006/relationships/image" Target="media/image3.emf"/><Relationship Id="rId19" Type="http://schemas.openxmlformats.org/officeDocument/2006/relationships/oleObject" Target="embeddings/oleObject9.bin"/><Relationship Id="rId31" Type="http://schemas.openxmlformats.org/officeDocument/2006/relationships/oleObject" Target="embeddings/oleObject15.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32.bin"/><Relationship Id="rId73" Type="http://schemas.openxmlformats.org/officeDocument/2006/relationships/oleObject" Target="embeddings/oleObject36.bin"/><Relationship Id="rId4" Type="http://schemas.openxmlformats.org/officeDocument/2006/relationships/image" Target="media/image1.emf"/><Relationship Id="rId9" Type="http://schemas.openxmlformats.org/officeDocument/2006/relationships/oleObject" Target="embeddings/oleObject4.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3.bin"/><Relationship Id="rId30" Type="http://schemas.openxmlformats.org/officeDocument/2006/relationships/image" Target="media/image13.emf"/><Relationship Id="rId35" Type="http://schemas.openxmlformats.org/officeDocument/2006/relationships/oleObject" Target="embeddings/oleObject17.bin"/><Relationship Id="rId43" Type="http://schemas.openxmlformats.org/officeDocument/2006/relationships/oleObject" Target="embeddings/oleObject21.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34.bin"/><Relationship Id="rId77" Type="http://schemas.openxmlformats.org/officeDocument/2006/relationships/theme" Target="theme/theme1.xml"/><Relationship Id="rId8" Type="http://schemas.openxmlformats.org/officeDocument/2006/relationships/oleObject" Target="embeddings/oleObject3.bin"/><Relationship Id="rId51" Type="http://schemas.openxmlformats.org/officeDocument/2006/relationships/oleObject" Target="embeddings/oleObject25.bin"/><Relationship Id="rId72" Type="http://schemas.openxmlformats.org/officeDocument/2006/relationships/image" Target="media/image34.emf"/><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oleObject" Target="embeddings/oleObject8.bin"/><Relationship Id="rId25" Type="http://schemas.openxmlformats.org/officeDocument/2006/relationships/oleObject" Target="embeddings/oleObject12.bin"/><Relationship Id="rId33" Type="http://schemas.openxmlformats.org/officeDocument/2006/relationships/oleObject" Target="embeddings/oleObject16.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9.bin"/><Relationship Id="rId67" Type="http://schemas.openxmlformats.org/officeDocument/2006/relationships/oleObject" Target="embeddings/oleObject33.bin"/><Relationship Id="rId20" Type="http://schemas.openxmlformats.org/officeDocument/2006/relationships/image" Target="media/image8.emf"/><Relationship Id="rId41" Type="http://schemas.openxmlformats.org/officeDocument/2006/relationships/oleObject" Target="embeddings/oleObject20.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37.bin"/><Relationship Id="rId1" Type="http://schemas.openxmlformats.org/officeDocument/2006/relationships/styles" Target="styles.xml"/><Relationship Id="rId6" Type="http://schemas.openxmlformats.org/officeDocument/2006/relationships/oleObject" Target="embeddings/oleObject1.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1</Pages>
  <Words>2728</Words>
  <Characters>15553</Characters>
  <Application>Microsoft Office Word</Application>
  <DocSecurity>0</DocSecurity>
  <Lines>129</Lines>
  <Paragraphs>36</Paragraphs>
  <ScaleCrop>false</ScaleCrop>
  <HeadingPairs>
    <vt:vector size="2" baseType="variant">
      <vt:variant>
        <vt:lpstr>Titolo</vt:lpstr>
      </vt:variant>
      <vt:variant>
        <vt:i4>1</vt:i4>
      </vt:variant>
    </vt:vector>
  </HeadingPairs>
  <TitlesOfParts>
    <vt:vector size="1" baseType="lpstr">
      <vt:lpstr/>
    </vt:vector>
  </TitlesOfParts>
  <Company>Regione Autonoma Valle d'Aosta</Company>
  <LinksUpToDate>false</LinksUpToDate>
  <CharactersWithSpaces>18245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HERIN</dc:creator>
  <cp:keywords/>
  <dc:description/>
  <cp:lastModifiedBy>Fabrizio HERIN</cp:lastModifiedBy>
  <cp:revision>23</cp:revision>
  <dcterms:created xsi:type="dcterms:W3CDTF">2023-02-07T13:54:00Z</dcterms:created>
  <dcterms:modified xsi:type="dcterms:W3CDTF">2023-11-15T14:15:00Z</dcterms:modified>
</cp:coreProperties>
</file>