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B0B3" w14:textId="77777777" w:rsidR="00231173" w:rsidRPr="00231173" w:rsidRDefault="00231173" w:rsidP="00231173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color w:val="006666"/>
        </w:rPr>
      </w:pPr>
      <w:bookmarkStart w:id="0" w:name="_Hlk88384118"/>
      <w:r w:rsidRPr="00231173">
        <w:rPr>
          <w:rFonts w:ascii="Garamond" w:eastAsia="Calibri" w:hAnsi="Garamond" w:cs="Times New Roman"/>
          <w:b/>
          <w:bCs/>
          <w:color w:val="006666"/>
        </w:rPr>
        <w:t>PIANO NAZIONALE DI RIPRESA E RESILIENZA</w:t>
      </w:r>
    </w:p>
    <w:p w14:paraId="2BADB0F3" w14:textId="77777777" w:rsidR="00231173" w:rsidRPr="00231173" w:rsidRDefault="00231173" w:rsidP="00231173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color w:val="006666"/>
          <w:sz w:val="20"/>
          <w:szCs w:val="20"/>
        </w:rPr>
      </w:pPr>
      <w:bookmarkStart w:id="1" w:name="_Hlk88384068"/>
      <w:r w:rsidRPr="00231173">
        <w:rPr>
          <w:rFonts w:ascii="Garamond" w:eastAsia="Calibri" w:hAnsi="Garamond" w:cs="Times New Roman"/>
          <w:b/>
          <w:bCs/>
          <w:color w:val="006666"/>
          <w:sz w:val="20"/>
          <w:szCs w:val="20"/>
        </w:rPr>
        <w:t>MISSIONE 4: ISTRUZIONE E RICERCA</w:t>
      </w:r>
    </w:p>
    <w:p w14:paraId="416A1FA9" w14:textId="77777777" w:rsidR="00231173" w:rsidRPr="00231173" w:rsidRDefault="00231173" w:rsidP="00231173">
      <w:pPr>
        <w:spacing w:after="0" w:line="240" w:lineRule="auto"/>
        <w:jc w:val="center"/>
        <w:rPr>
          <w:rFonts w:ascii="Garamond" w:eastAsia="Calibri" w:hAnsi="Garamond" w:cs="Times New Roman"/>
          <w:color w:val="006666"/>
          <w:sz w:val="20"/>
          <w:szCs w:val="20"/>
        </w:rPr>
      </w:pPr>
      <w:r w:rsidRPr="00231173">
        <w:rPr>
          <w:rFonts w:ascii="Garamond" w:eastAsia="Calibri" w:hAnsi="Garamond" w:cs="Times New Roman"/>
          <w:color w:val="006666"/>
          <w:sz w:val="20"/>
          <w:szCs w:val="20"/>
        </w:rPr>
        <w:t xml:space="preserve">Componente 1 – </w:t>
      </w:r>
      <w:bookmarkStart w:id="2" w:name="_Hlk88641393"/>
      <w:r w:rsidRPr="00231173">
        <w:rPr>
          <w:rFonts w:ascii="Garamond" w:eastAsia="Calibri" w:hAnsi="Garamond" w:cs="Times New Roman"/>
          <w:color w:val="006666"/>
          <w:sz w:val="20"/>
          <w:szCs w:val="20"/>
        </w:rPr>
        <w:t>Potenziamento dell’offerta dei servizi di istruzione: dagli asili nido alle Università</w:t>
      </w:r>
      <w:bookmarkEnd w:id="2"/>
    </w:p>
    <w:bookmarkEnd w:id="1"/>
    <w:p w14:paraId="1F4D77E1" w14:textId="635CDFBC" w:rsidR="00231173" w:rsidRPr="00231173" w:rsidRDefault="00231173" w:rsidP="00231173">
      <w:pPr>
        <w:spacing w:after="0" w:line="240" w:lineRule="auto"/>
        <w:jc w:val="center"/>
        <w:rPr>
          <w:rFonts w:ascii="Garamond" w:eastAsia="Calibri" w:hAnsi="Garamond" w:cs="Times New Roman"/>
          <w:color w:val="1F3864"/>
          <w:u w:val="single"/>
        </w:rPr>
      </w:pPr>
      <w:r w:rsidRPr="00231173">
        <w:rPr>
          <w:rFonts w:ascii="Garamond" w:eastAsia="Calibri" w:hAnsi="Garamond" w:cs="Times New Roman"/>
          <w:color w:val="006666"/>
          <w:sz w:val="20"/>
          <w:szCs w:val="20"/>
        </w:rPr>
        <w:t xml:space="preserve">Investimento 3.3: </w:t>
      </w:r>
      <w:bookmarkStart w:id="3" w:name="_Hlk90575940"/>
      <w:r w:rsidRPr="00231173">
        <w:rPr>
          <w:rFonts w:ascii="Garamond" w:eastAsia="Calibri" w:hAnsi="Garamond" w:cs="Times New Roman"/>
          <w:color w:val="006666"/>
          <w:sz w:val="20"/>
          <w:szCs w:val="20"/>
        </w:rPr>
        <w:t>Piano di messa in sicurezza e riqualificazione dell’edilizia scolastica</w:t>
      </w:r>
      <w:bookmarkEnd w:id="3"/>
    </w:p>
    <w:p w14:paraId="37D139B9" w14:textId="77777777" w:rsidR="008952C1" w:rsidRPr="008952C1" w:rsidRDefault="008952C1" w:rsidP="008952C1">
      <w:pPr>
        <w:spacing w:after="0" w:line="240" w:lineRule="auto"/>
        <w:jc w:val="center"/>
        <w:rPr>
          <w:rFonts w:ascii="Garamond" w:eastAsia="Calibri" w:hAnsi="Garamond" w:cs="Times New Roman"/>
          <w:color w:val="1F3864"/>
          <w:sz w:val="24"/>
          <w:u w:val="single"/>
        </w:rPr>
      </w:pPr>
    </w:p>
    <w:p w14:paraId="70A0384F" w14:textId="77777777" w:rsidR="008952C1" w:rsidRPr="008952C1" w:rsidRDefault="008952C1" w:rsidP="008952C1">
      <w:pPr>
        <w:spacing w:after="0" w:line="240" w:lineRule="auto"/>
        <w:jc w:val="center"/>
        <w:rPr>
          <w:rFonts w:ascii="Garamond" w:eastAsia="Calibri" w:hAnsi="Garamond" w:cs="Times New Roman"/>
          <w:color w:val="1F3864"/>
          <w:sz w:val="24"/>
          <w:u w:val="single"/>
        </w:rPr>
      </w:pPr>
    </w:p>
    <w:p w14:paraId="1EC1D0BA" w14:textId="28FBCD5D" w:rsidR="00B20441" w:rsidRDefault="00B20441" w:rsidP="00B20441">
      <w:pPr>
        <w:spacing w:after="0" w:line="240" w:lineRule="auto"/>
        <w:ind w:right="566"/>
        <w:jc w:val="center"/>
        <w:rPr>
          <w:rFonts w:ascii="Garamond" w:eastAsia="Calibri" w:hAnsi="Garamond" w:cs="Times New Roman"/>
          <w:i/>
          <w:iCs/>
          <w:color w:val="1F3864"/>
          <w:sz w:val="24"/>
        </w:rPr>
      </w:pPr>
    </w:p>
    <w:p w14:paraId="6481B4B9" w14:textId="239EB658" w:rsidR="00F41F93" w:rsidRPr="00B20441" w:rsidRDefault="00B20441" w:rsidP="00B20441">
      <w:pPr>
        <w:tabs>
          <w:tab w:val="center" w:pos="4815"/>
          <w:tab w:val="left" w:pos="7513"/>
        </w:tabs>
        <w:spacing w:line="360" w:lineRule="auto"/>
        <w:ind w:right="-1"/>
        <w:jc w:val="center"/>
        <w:rPr>
          <w:rFonts w:ascii="Garamond" w:eastAsia="Calibri" w:hAnsi="Garamond" w:cs="Times New Roman"/>
          <w:b/>
          <w:bCs/>
          <w:color w:val="006666"/>
          <w:sz w:val="24"/>
        </w:rPr>
      </w:pPr>
      <w:r w:rsidRPr="00B20441">
        <w:rPr>
          <w:rFonts w:ascii="Garamond" w:eastAsia="Calibri" w:hAnsi="Garamond" w:cs="Times New Roman"/>
          <w:b/>
          <w:bCs/>
          <w:color w:val="006666"/>
          <w:sz w:val="24"/>
        </w:rPr>
        <w:t xml:space="preserve">Allegato </w:t>
      </w:r>
      <w:r w:rsidR="00231173">
        <w:rPr>
          <w:rFonts w:ascii="Garamond" w:eastAsia="Calibri" w:hAnsi="Garamond" w:cs="Times New Roman"/>
          <w:b/>
          <w:bCs/>
          <w:color w:val="006666"/>
          <w:sz w:val="24"/>
        </w:rPr>
        <w:t>2</w:t>
      </w:r>
      <w:r>
        <w:rPr>
          <w:rFonts w:ascii="Garamond" w:eastAsia="Calibri" w:hAnsi="Garamond" w:cs="Times New Roman"/>
          <w:b/>
          <w:bCs/>
          <w:color w:val="006666"/>
          <w:sz w:val="24"/>
        </w:rPr>
        <w:t>–</w:t>
      </w:r>
      <w:r w:rsidRPr="00B20441">
        <w:rPr>
          <w:rFonts w:ascii="Garamond" w:eastAsia="Calibri" w:hAnsi="Garamond" w:cs="Times New Roman"/>
          <w:b/>
          <w:bCs/>
          <w:color w:val="006666"/>
          <w:sz w:val="24"/>
        </w:rPr>
        <w:t xml:space="preserve"> </w:t>
      </w:r>
      <w:bookmarkEnd w:id="0"/>
      <w:r w:rsidR="00231173">
        <w:rPr>
          <w:rFonts w:ascii="Garamond" w:eastAsia="Calibri" w:hAnsi="Garamond" w:cs="Times New Roman"/>
          <w:b/>
          <w:bCs/>
          <w:color w:val="006666"/>
          <w:sz w:val="24"/>
        </w:rPr>
        <w:t xml:space="preserve">AUTODICHIARAZIONE </w:t>
      </w:r>
    </w:p>
    <w:p w14:paraId="5EFF1B4F" w14:textId="77777777" w:rsidR="00F41F93" w:rsidRDefault="00F41F93" w:rsidP="00F41F93">
      <w:pPr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</w:p>
    <w:p w14:paraId="7BC79A6F" w14:textId="77777777" w:rsidR="00F41F93" w:rsidRDefault="00F41F93" w:rsidP="00F41F93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La/Il sottoscritta/o ________________________________________________________________, </w:t>
      </w:r>
    </w:p>
    <w:p w14:paraId="337C9461" w14:textId="4AB601BA" w:rsidR="00F41F93" w:rsidRDefault="00F41F93" w:rsidP="00F41F93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nat</w:t>
      </w:r>
      <w:r w:rsidR="00B20441">
        <w:rPr>
          <w:rFonts w:ascii="Garamond" w:eastAsia="Arial" w:hAnsi="Garamond" w:cs="Times New Roman"/>
          <w:color w:val="000000" w:themeColor="text1"/>
          <w:sz w:val="24"/>
          <w:szCs w:val="24"/>
        </w:rPr>
        <w:t>a/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>o a ___________________________________________, il ___________________________,</w:t>
      </w:r>
    </w:p>
    <w:p w14:paraId="4D55110C" w14:textId="2538BDD1" w:rsidR="00F41F93" w:rsidRDefault="00F41F93" w:rsidP="00F41F93">
      <w:pPr>
        <w:spacing w:line="36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CF_________________________________, in qualità </w:t>
      </w:r>
      <w:r w:rsidR="00B20441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di </w:t>
      </w:r>
      <w:r w:rsidR="00231173">
        <w:rPr>
          <w:rFonts w:ascii="Garamond" w:eastAsia="Arial" w:hAnsi="Garamond" w:cs="Times New Roman"/>
          <w:color w:val="000000" w:themeColor="text1"/>
          <w:sz w:val="24"/>
          <w:szCs w:val="24"/>
        </w:rPr>
        <w:t>responsabile del procedimento della Regione</w:t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____________________________________________, con sede legale in Via/piazza __________________________________, n. _____, cap. ________, tel._____________________________, posta elettronica certificata (PEC) ____________________________________________________ </w:t>
      </w:r>
      <w:r>
        <w:rPr>
          <w:rFonts w:ascii="Garamond" w:hAnsi="Garamond" w:cs="Times New Roman"/>
          <w:color w:val="000000" w:themeColor="text1"/>
          <w:sz w:val="24"/>
          <w:szCs w:val="24"/>
        </w:rPr>
        <w:t>ai sensi degli art</w:t>
      </w:r>
      <w:r w:rsidR="0064364F">
        <w:rPr>
          <w:rFonts w:ascii="Garamond" w:hAnsi="Garamond" w:cs="Times New Roman"/>
          <w:color w:val="000000" w:themeColor="text1"/>
          <w:sz w:val="24"/>
          <w:szCs w:val="24"/>
        </w:rPr>
        <w:t>icoli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46 e 47 del </w:t>
      </w:r>
      <w:r w:rsidR="0064364F">
        <w:rPr>
          <w:rFonts w:ascii="Garamond" w:hAnsi="Garamond" w:cs="Times New Roman"/>
          <w:color w:val="000000" w:themeColor="text1"/>
          <w:sz w:val="24"/>
          <w:szCs w:val="24"/>
        </w:rPr>
        <w:t xml:space="preserve">decreto del Presidente della Repubblica </w:t>
      </w:r>
      <w:r>
        <w:rPr>
          <w:rFonts w:ascii="Garamond" w:hAnsi="Garamond" w:cs="Times New Roman"/>
          <w:color w:val="000000" w:themeColor="text1"/>
          <w:sz w:val="24"/>
          <w:szCs w:val="24"/>
        </w:rPr>
        <w:t>n. 445/2000 e</w:t>
      </w:r>
      <w:r w:rsidR="0064364F">
        <w:rPr>
          <w:rFonts w:ascii="Garamond" w:hAnsi="Garamond" w:cs="Times New Roman"/>
          <w:color w:val="000000" w:themeColor="text1"/>
          <w:sz w:val="24"/>
          <w:szCs w:val="24"/>
        </w:rPr>
        <w:t>,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quindi</w:t>
      </w:r>
      <w:r w:rsidR="0064364F">
        <w:rPr>
          <w:rFonts w:ascii="Garamond" w:hAnsi="Garamond" w:cs="Times New Roman"/>
          <w:color w:val="000000" w:themeColor="text1"/>
          <w:sz w:val="24"/>
          <w:szCs w:val="24"/>
        </w:rPr>
        <w:t>,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consapevole delle responsabilità di ordine amministrativo, civile e penale in caso di dichiarazioni mendaci, </w:t>
      </w:r>
      <w:r w:rsidR="0064364F">
        <w:rPr>
          <w:rFonts w:ascii="Garamond" w:hAnsi="Garamond" w:cs="Times New Roman"/>
          <w:color w:val="000000" w:themeColor="text1"/>
          <w:sz w:val="24"/>
          <w:szCs w:val="24"/>
        </w:rPr>
        <w:t>ai sensi dell’</w:t>
      </w:r>
      <w:r>
        <w:rPr>
          <w:rFonts w:ascii="Garamond" w:hAnsi="Garamond" w:cs="Times New Roman"/>
          <w:color w:val="000000" w:themeColor="text1"/>
          <w:sz w:val="24"/>
          <w:szCs w:val="24"/>
        </w:rPr>
        <w:t>art</w:t>
      </w:r>
      <w:r w:rsidR="0064364F">
        <w:rPr>
          <w:rFonts w:ascii="Garamond" w:hAnsi="Garamond" w:cs="Times New Roman"/>
          <w:color w:val="000000" w:themeColor="text1"/>
          <w:sz w:val="24"/>
          <w:szCs w:val="24"/>
        </w:rPr>
        <w:t>icolo</w:t>
      </w:r>
      <w:r>
        <w:rPr>
          <w:rFonts w:ascii="Garamond" w:hAnsi="Garamond" w:cs="Times New Roman"/>
          <w:color w:val="000000" w:themeColor="text1"/>
          <w:sz w:val="24"/>
          <w:szCs w:val="24"/>
        </w:rPr>
        <w:t xml:space="preserve"> 76 del </w:t>
      </w:r>
      <w:r w:rsidR="0064364F">
        <w:rPr>
          <w:rFonts w:ascii="Garamond" w:hAnsi="Garamond" w:cs="Times New Roman"/>
          <w:color w:val="000000" w:themeColor="text1"/>
          <w:sz w:val="24"/>
          <w:szCs w:val="24"/>
        </w:rPr>
        <w:t>medesimo d.</w:t>
      </w:r>
      <w:r>
        <w:rPr>
          <w:rFonts w:ascii="Garamond" w:hAnsi="Garamond" w:cs="Times New Roman"/>
          <w:color w:val="000000" w:themeColor="text1"/>
          <w:sz w:val="24"/>
          <w:szCs w:val="24"/>
        </w:rPr>
        <w:t>P</w:t>
      </w:r>
      <w:r w:rsidR="0064364F">
        <w:rPr>
          <w:rFonts w:ascii="Garamond" w:hAnsi="Garamond" w:cs="Times New Roman"/>
          <w:color w:val="000000" w:themeColor="text1"/>
          <w:sz w:val="24"/>
          <w:szCs w:val="24"/>
        </w:rPr>
        <w:t>.</w:t>
      </w:r>
      <w:r>
        <w:rPr>
          <w:rFonts w:ascii="Garamond" w:hAnsi="Garamond" w:cs="Times New Roman"/>
          <w:color w:val="000000" w:themeColor="text1"/>
          <w:sz w:val="24"/>
          <w:szCs w:val="24"/>
        </w:rPr>
        <w:t>R</w:t>
      </w:r>
      <w:r w:rsidR="0064364F">
        <w:rPr>
          <w:rFonts w:ascii="Garamond" w:hAnsi="Garamond" w:cs="Times New Roman"/>
          <w:color w:val="000000" w:themeColor="text1"/>
          <w:sz w:val="24"/>
          <w:szCs w:val="24"/>
        </w:rPr>
        <w:t>.</w:t>
      </w:r>
    </w:p>
    <w:p w14:paraId="537BE1F5" w14:textId="77777777" w:rsidR="00F41F93" w:rsidRDefault="00F41F93" w:rsidP="00F41F93">
      <w:pPr>
        <w:spacing w:after="240"/>
        <w:jc w:val="center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  <w:r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35BCAA16" w14:textId="0A60CB2A" w:rsidR="00F4317F" w:rsidRDefault="0064364F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c</w:t>
      </w:r>
      <w:r w:rsidR="00F4317F">
        <w:rPr>
          <w:rFonts w:ascii="Garamond" w:hAnsi="Garamond"/>
          <w:color w:val="000000" w:themeColor="text1"/>
        </w:rPr>
        <w:t xml:space="preserve">he i progetti individuati sono stati selezionati a seguito di procedura </w:t>
      </w:r>
      <w:r>
        <w:rPr>
          <w:rFonts w:ascii="Garamond" w:hAnsi="Garamond"/>
          <w:color w:val="000000" w:themeColor="text1"/>
        </w:rPr>
        <w:t>selettiva ad</w:t>
      </w:r>
      <w:r w:rsidR="00F4317F">
        <w:rPr>
          <w:rFonts w:ascii="Garamond" w:hAnsi="Garamond"/>
          <w:color w:val="000000" w:themeColor="text1"/>
        </w:rPr>
        <w:t xml:space="preserve"> evidenza pubblica e</w:t>
      </w:r>
      <w:r>
        <w:rPr>
          <w:rFonts w:ascii="Garamond" w:hAnsi="Garamond"/>
          <w:color w:val="000000" w:themeColor="text1"/>
        </w:rPr>
        <w:t>,</w:t>
      </w:r>
      <w:r w:rsidR="00F4317F">
        <w:rPr>
          <w:rFonts w:ascii="Garamond" w:hAnsi="Garamond"/>
          <w:color w:val="000000" w:themeColor="text1"/>
        </w:rPr>
        <w:t xml:space="preserve"> in particolare</w:t>
      </w:r>
      <w:r>
        <w:rPr>
          <w:rFonts w:ascii="Garamond" w:hAnsi="Garamond"/>
          <w:color w:val="000000" w:themeColor="text1"/>
        </w:rPr>
        <w:t>,</w:t>
      </w:r>
      <w:r w:rsidR="00F4317F">
        <w:rPr>
          <w:rFonts w:ascii="Garamond" w:hAnsi="Garamond"/>
          <w:color w:val="000000" w:themeColor="text1"/>
        </w:rPr>
        <w:t xml:space="preserve"> a seguito della pubblicazione dell’Avviso pubblico prot</w:t>
      </w:r>
      <w:r>
        <w:rPr>
          <w:rFonts w:ascii="Garamond" w:hAnsi="Garamond"/>
          <w:color w:val="000000" w:themeColor="text1"/>
        </w:rPr>
        <w:t xml:space="preserve">. </w:t>
      </w:r>
      <w:r w:rsidR="00F4317F">
        <w:rPr>
          <w:rFonts w:ascii="Garamond" w:hAnsi="Garamond"/>
          <w:color w:val="000000" w:themeColor="text1"/>
        </w:rPr>
        <w:t>_________del___________</w:t>
      </w:r>
    </w:p>
    <w:p w14:paraId="350B04A9" w14:textId="7BD060AD" w:rsidR="00231173" w:rsidRDefault="0064364F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c</w:t>
      </w:r>
      <w:r w:rsidR="00231173">
        <w:rPr>
          <w:rFonts w:ascii="Garamond" w:hAnsi="Garamond"/>
          <w:color w:val="000000" w:themeColor="text1"/>
        </w:rPr>
        <w:t>he i progetti</w:t>
      </w:r>
      <w:r>
        <w:rPr>
          <w:rFonts w:ascii="Garamond" w:hAnsi="Garamond"/>
          <w:color w:val="000000" w:themeColor="text1"/>
        </w:rPr>
        <w:t>,</w:t>
      </w:r>
      <w:r w:rsidR="00231173">
        <w:rPr>
          <w:rFonts w:ascii="Garamond" w:hAnsi="Garamond"/>
          <w:color w:val="000000" w:themeColor="text1"/>
        </w:rPr>
        <w:t xml:space="preserve"> selezionati</w:t>
      </w:r>
      <w:r>
        <w:rPr>
          <w:rFonts w:ascii="Garamond" w:hAnsi="Garamond"/>
          <w:color w:val="000000" w:themeColor="text1"/>
        </w:rPr>
        <w:t xml:space="preserve"> e valutati dalla Regione e proposti al Ministero dell’istruzione </w:t>
      </w:r>
      <w:r w:rsidR="00B20BBA">
        <w:rPr>
          <w:rFonts w:ascii="Garamond" w:hAnsi="Garamond"/>
          <w:color w:val="000000" w:themeColor="text1"/>
        </w:rPr>
        <w:t xml:space="preserve">e del merito </w:t>
      </w:r>
      <w:r>
        <w:rPr>
          <w:rFonts w:ascii="Garamond" w:hAnsi="Garamond"/>
          <w:color w:val="000000" w:themeColor="text1"/>
        </w:rPr>
        <w:t xml:space="preserve">– Unità di missione del PNRR ai fini del possibile finanziamento, </w:t>
      </w:r>
      <w:r w:rsidR="00231173">
        <w:rPr>
          <w:rFonts w:ascii="Garamond" w:hAnsi="Garamond"/>
          <w:color w:val="000000" w:themeColor="text1"/>
        </w:rPr>
        <w:t>rispondo</w:t>
      </w:r>
      <w:r>
        <w:rPr>
          <w:rFonts w:ascii="Garamond" w:hAnsi="Garamond"/>
          <w:color w:val="000000" w:themeColor="text1"/>
        </w:rPr>
        <w:t>no</w:t>
      </w:r>
      <w:r w:rsidR="00231173">
        <w:rPr>
          <w:rFonts w:ascii="Garamond" w:hAnsi="Garamond"/>
          <w:color w:val="000000" w:themeColor="text1"/>
        </w:rPr>
        <w:t xml:space="preserve"> ai requisiti tecnici indicati nella not</w:t>
      </w:r>
      <w:r>
        <w:rPr>
          <w:rFonts w:ascii="Garamond" w:hAnsi="Garamond"/>
          <w:color w:val="000000" w:themeColor="text1"/>
        </w:rPr>
        <w:t xml:space="preserve">a del Ministero dell’istruzione </w:t>
      </w:r>
      <w:bookmarkStart w:id="4" w:name="_Hlk90887481"/>
      <w:r w:rsidR="00B20BBA">
        <w:rPr>
          <w:rFonts w:ascii="Garamond" w:hAnsi="Garamond"/>
          <w:color w:val="000000" w:themeColor="text1"/>
        </w:rPr>
        <w:t xml:space="preserve">e del merito </w:t>
      </w:r>
      <w:r>
        <w:rPr>
          <w:rFonts w:ascii="Garamond" w:hAnsi="Garamond"/>
          <w:color w:val="000000" w:themeColor="text1"/>
        </w:rPr>
        <w:t xml:space="preserve">prot. n. </w:t>
      </w:r>
      <w:r w:rsidR="00230F36">
        <w:rPr>
          <w:rFonts w:ascii="Garamond" w:hAnsi="Garamond"/>
          <w:color w:val="000000" w:themeColor="text1"/>
        </w:rPr>
        <w:t>109077</w:t>
      </w:r>
      <w:r>
        <w:rPr>
          <w:rFonts w:ascii="Garamond" w:hAnsi="Garamond"/>
          <w:color w:val="000000" w:themeColor="text1"/>
        </w:rPr>
        <w:t xml:space="preserve"> del </w:t>
      </w:r>
      <w:r w:rsidR="00B20BBA">
        <w:rPr>
          <w:rFonts w:ascii="Garamond" w:hAnsi="Garamond"/>
          <w:color w:val="000000" w:themeColor="text1"/>
        </w:rPr>
        <w:t>28</w:t>
      </w:r>
      <w:r>
        <w:rPr>
          <w:rFonts w:ascii="Garamond" w:hAnsi="Garamond"/>
          <w:color w:val="000000" w:themeColor="text1"/>
        </w:rPr>
        <w:t xml:space="preserve"> dicembre 202</w:t>
      </w:r>
      <w:r w:rsidR="00B20BBA">
        <w:rPr>
          <w:rFonts w:ascii="Garamond" w:hAnsi="Garamond"/>
          <w:color w:val="000000" w:themeColor="text1"/>
        </w:rPr>
        <w:t>2</w:t>
      </w:r>
      <w:r>
        <w:rPr>
          <w:rFonts w:ascii="Garamond" w:hAnsi="Garamond"/>
          <w:color w:val="000000" w:themeColor="text1"/>
        </w:rPr>
        <w:t xml:space="preserve"> e nei relativi allegati</w:t>
      </w:r>
      <w:bookmarkEnd w:id="4"/>
      <w:r>
        <w:rPr>
          <w:rFonts w:ascii="Garamond" w:hAnsi="Garamond"/>
          <w:color w:val="000000" w:themeColor="text1"/>
        </w:rPr>
        <w:t>;</w:t>
      </w:r>
    </w:p>
    <w:p w14:paraId="74033FE1" w14:textId="18318BC1" w:rsidR="00231173" w:rsidRPr="00231173" w:rsidRDefault="00F41F93" w:rsidP="0023117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che i progett</w:t>
      </w:r>
      <w:r w:rsidR="0064364F">
        <w:rPr>
          <w:rFonts w:ascii="Garamond" w:hAnsi="Garamond"/>
          <w:color w:val="000000" w:themeColor="text1"/>
        </w:rPr>
        <w:t>i</w:t>
      </w:r>
      <w:r>
        <w:rPr>
          <w:rFonts w:ascii="Garamond" w:hAnsi="Garamond"/>
          <w:color w:val="000000" w:themeColor="text1"/>
        </w:rPr>
        <w:t xml:space="preserve"> </w:t>
      </w:r>
      <w:r w:rsidR="0064364F">
        <w:rPr>
          <w:rFonts w:ascii="Garamond" w:hAnsi="Garamond"/>
          <w:color w:val="000000" w:themeColor="text1"/>
        </w:rPr>
        <w:t xml:space="preserve">proposti </w:t>
      </w:r>
      <w:r>
        <w:rPr>
          <w:rFonts w:ascii="Garamond" w:hAnsi="Garamond"/>
          <w:color w:val="000000" w:themeColor="text1"/>
        </w:rPr>
        <w:t xml:space="preserve">non </w:t>
      </w:r>
      <w:r w:rsidR="00231173">
        <w:rPr>
          <w:rFonts w:ascii="Garamond" w:hAnsi="Garamond"/>
          <w:color w:val="000000" w:themeColor="text1"/>
        </w:rPr>
        <w:t>risulta</w:t>
      </w:r>
      <w:r w:rsidR="0064364F">
        <w:rPr>
          <w:rFonts w:ascii="Garamond" w:hAnsi="Garamond"/>
          <w:color w:val="000000" w:themeColor="text1"/>
        </w:rPr>
        <w:t>no</w:t>
      </w:r>
      <w:r>
        <w:rPr>
          <w:rFonts w:ascii="Garamond" w:hAnsi="Garamond"/>
          <w:color w:val="000000" w:themeColor="text1"/>
        </w:rPr>
        <w:t xml:space="preserve"> finanziat</w:t>
      </w:r>
      <w:r w:rsidR="0064364F">
        <w:rPr>
          <w:rFonts w:ascii="Garamond" w:hAnsi="Garamond"/>
          <w:color w:val="000000" w:themeColor="text1"/>
        </w:rPr>
        <w:t>i</w:t>
      </w:r>
      <w:r w:rsidR="00231173">
        <w:rPr>
          <w:rFonts w:ascii="Garamond" w:hAnsi="Garamond"/>
          <w:color w:val="000000" w:themeColor="text1"/>
        </w:rPr>
        <w:t>, nemmeno in quota parte,</w:t>
      </w:r>
      <w:r>
        <w:rPr>
          <w:rFonts w:ascii="Garamond" w:hAnsi="Garamond"/>
          <w:color w:val="000000" w:themeColor="text1"/>
        </w:rPr>
        <w:t xml:space="preserve"> da altre fonti</w:t>
      </w:r>
      <w:r w:rsidR="00231173">
        <w:rPr>
          <w:rFonts w:ascii="Garamond" w:hAnsi="Garamond"/>
          <w:color w:val="000000" w:themeColor="text1"/>
        </w:rPr>
        <w:t xml:space="preserve"> </w:t>
      </w:r>
      <w:r w:rsidR="0064364F">
        <w:rPr>
          <w:rFonts w:ascii="Garamond" w:hAnsi="Garamond"/>
          <w:color w:val="000000" w:themeColor="text1"/>
        </w:rPr>
        <w:t>di finanziamento o contributi</w:t>
      </w:r>
      <w:r w:rsidR="00231173">
        <w:rPr>
          <w:rFonts w:ascii="Garamond" w:hAnsi="Garamond"/>
          <w:color w:val="000000" w:themeColor="text1"/>
        </w:rPr>
        <w:t xml:space="preserve"> regionali</w:t>
      </w:r>
      <w:r w:rsidR="0064364F">
        <w:rPr>
          <w:rFonts w:ascii="Garamond" w:hAnsi="Garamond"/>
          <w:color w:val="000000" w:themeColor="text1"/>
        </w:rPr>
        <w:t xml:space="preserve">, nazionali </w:t>
      </w:r>
      <w:r w:rsidR="00231173">
        <w:rPr>
          <w:rFonts w:ascii="Garamond" w:hAnsi="Garamond"/>
          <w:color w:val="000000" w:themeColor="text1"/>
        </w:rPr>
        <w:t xml:space="preserve">o </w:t>
      </w:r>
      <w:r w:rsidR="0064364F">
        <w:rPr>
          <w:rFonts w:ascii="Garamond" w:hAnsi="Garamond"/>
          <w:color w:val="000000" w:themeColor="text1"/>
        </w:rPr>
        <w:t xml:space="preserve">a carico </w:t>
      </w:r>
      <w:r>
        <w:rPr>
          <w:rFonts w:ascii="Garamond" w:hAnsi="Garamond"/>
          <w:color w:val="000000" w:themeColor="text1"/>
        </w:rPr>
        <w:t>del bilancio dell’Unione europea, in ottemperanza a quanto previsto dall’art</w:t>
      </w:r>
      <w:r w:rsidR="0064364F">
        <w:rPr>
          <w:rFonts w:ascii="Garamond" w:hAnsi="Garamond"/>
          <w:color w:val="000000" w:themeColor="text1"/>
        </w:rPr>
        <w:t>icolo</w:t>
      </w:r>
      <w:r>
        <w:rPr>
          <w:rFonts w:ascii="Garamond" w:hAnsi="Garamond"/>
          <w:color w:val="000000" w:themeColor="text1"/>
        </w:rPr>
        <w:t xml:space="preserve"> 9 del </w:t>
      </w:r>
      <w:r w:rsidR="0064364F">
        <w:rPr>
          <w:rFonts w:ascii="Garamond" w:hAnsi="Garamond"/>
          <w:color w:val="000000" w:themeColor="text1"/>
        </w:rPr>
        <w:t>r</w:t>
      </w:r>
      <w:r>
        <w:rPr>
          <w:rFonts w:ascii="Garamond" w:hAnsi="Garamond"/>
          <w:color w:val="000000" w:themeColor="text1"/>
        </w:rPr>
        <w:t>eg</w:t>
      </w:r>
      <w:r w:rsidR="0064364F">
        <w:rPr>
          <w:rFonts w:ascii="Garamond" w:hAnsi="Garamond"/>
          <w:color w:val="000000" w:themeColor="text1"/>
        </w:rPr>
        <w:t>olamento</w:t>
      </w:r>
      <w:r>
        <w:rPr>
          <w:rFonts w:ascii="Garamond" w:hAnsi="Garamond"/>
          <w:color w:val="000000" w:themeColor="text1"/>
        </w:rPr>
        <w:t xml:space="preserve"> (UE) 2021/241;</w:t>
      </w:r>
    </w:p>
    <w:p w14:paraId="355AEB8B" w14:textId="3B99AA2E" w:rsidR="00F41F93" w:rsidRDefault="00F41F93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che la realizzazione delle attività progettuali prevede</w:t>
      </w:r>
      <w:r w:rsidR="006939F1">
        <w:rPr>
          <w:rFonts w:ascii="Garamond" w:hAnsi="Garamond"/>
          <w:color w:val="000000" w:themeColor="text1"/>
        </w:rPr>
        <w:t>rà</w:t>
      </w:r>
      <w:r>
        <w:rPr>
          <w:rFonts w:ascii="Garamond" w:hAnsi="Garamond"/>
          <w:color w:val="000000" w:themeColor="text1"/>
        </w:rPr>
        <w:t xml:space="preserve"> il rispetto del principio di addizionalità del sostegno dell’Unione europea previsto dall’art</w:t>
      </w:r>
      <w:r w:rsidR="0064364F">
        <w:rPr>
          <w:rFonts w:ascii="Garamond" w:hAnsi="Garamond"/>
          <w:color w:val="000000" w:themeColor="text1"/>
        </w:rPr>
        <w:t xml:space="preserve">icolo </w:t>
      </w:r>
      <w:r>
        <w:rPr>
          <w:rFonts w:ascii="Garamond" w:hAnsi="Garamond"/>
          <w:color w:val="000000" w:themeColor="text1"/>
        </w:rPr>
        <w:t xml:space="preserve">9 del </w:t>
      </w:r>
      <w:r w:rsidR="0064364F">
        <w:rPr>
          <w:rFonts w:ascii="Garamond" w:hAnsi="Garamond"/>
          <w:color w:val="000000" w:themeColor="text1"/>
        </w:rPr>
        <w:t>r</w:t>
      </w:r>
      <w:r>
        <w:rPr>
          <w:rFonts w:ascii="Garamond" w:hAnsi="Garamond"/>
          <w:color w:val="000000" w:themeColor="text1"/>
        </w:rPr>
        <w:t>eg</w:t>
      </w:r>
      <w:r w:rsidR="0064364F">
        <w:rPr>
          <w:rFonts w:ascii="Garamond" w:hAnsi="Garamond"/>
          <w:color w:val="000000" w:themeColor="text1"/>
        </w:rPr>
        <w:t>olamento</w:t>
      </w:r>
      <w:r>
        <w:rPr>
          <w:rFonts w:ascii="Garamond" w:hAnsi="Garamond"/>
          <w:color w:val="000000" w:themeColor="text1"/>
        </w:rPr>
        <w:t xml:space="preserve"> (UE) 2021/241;</w:t>
      </w:r>
    </w:p>
    <w:p w14:paraId="4C736BCA" w14:textId="765253A7" w:rsidR="00F41F93" w:rsidRDefault="00F41F93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che la realizzazione delle attività progettuali prevede</w:t>
      </w:r>
      <w:r w:rsidR="006939F1">
        <w:rPr>
          <w:rFonts w:ascii="Garamond" w:hAnsi="Garamond"/>
          <w:color w:val="000000" w:themeColor="text1"/>
        </w:rPr>
        <w:t>rà</w:t>
      </w:r>
      <w:r>
        <w:rPr>
          <w:rFonts w:ascii="Garamond" w:hAnsi="Garamond"/>
          <w:color w:val="000000" w:themeColor="text1"/>
        </w:rPr>
        <w:t xml:space="preserve"> di non arrecare un danno significativo agli obiettivi ambientali, ai sensi dell</w:t>
      </w:r>
      <w:r w:rsidR="0064364F">
        <w:rPr>
          <w:rFonts w:ascii="Garamond" w:hAnsi="Garamond"/>
          <w:color w:val="000000" w:themeColor="text1"/>
        </w:rPr>
        <w:t>’</w:t>
      </w:r>
      <w:r>
        <w:rPr>
          <w:rFonts w:ascii="Garamond" w:hAnsi="Garamond"/>
          <w:color w:val="000000" w:themeColor="text1"/>
        </w:rPr>
        <w:t xml:space="preserve">articolo 17 del </w:t>
      </w:r>
      <w:r w:rsidR="0064364F">
        <w:rPr>
          <w:rFonts w:ascii="Garamond" w:hAnsi="Garamond"/>
          <w:color w:val="000000" w:themeColor="text1"/>
        </w:rPr>
        <w:t>r</w:t>
      </w:r>
      <w:r>
        <w:rPr>
          <w:rFonts w:ascii="Garamond" w:hAnsi="Garamond"/>
          <w:color w:val="000000" w:themeColor="text1"/>
        </w:rPr>
        <w:t>egolamento (UE) 2020/852;</w:t>
      </w:r>
    </w:p>
    <w:p w14:paraId="08D41D35" w14:textId="6C07A0EB" w:rsidR="006939F1" w:rsidRDefault="00F41F93" w:rsidP="006939F1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che la realizzazione delle attività progettuali </w:t>
      </w:r>
      <w:r w:rsidR="006939F1">
        <w:rPr>
          <w:rFonts w:ascii="Garamond" w:hAnsi="Garamond"/>
          <w:color w:val="000000" w:themeColor="text1"/>
        </w:rPr>
        <w:t xml:space="preserve">sarà </w:t>
      </w:r>
      <w:r>
        <w:rPr>
          <w:rFonts w:ascii="Garamond" w:hAnsi="Garamond"/>
          <w:color w:val="000000" w:themeColor="text1"/>
        </w:rPr>
        <w:t>coerente con i principi e gli obblighi specifici del P</w:t>
      </w:r>
      <w:r w:rsidR="0064364F">
        <w:rPr>
          <w:rFonts w:ascii="Garamond" w:hAnsi="Garamond"/>
          <w:color w:val="000000" w:themeColor="text1"/>
        </w:rPr>
        <w:t>iano nazionale di ripresa e resilienza (P</w:t>
      </w:r>
      <w:r>
        <w:rPr>
          <w:rFonts w:ascii="Garamond" w:hAnsi="Garamond"/>
          <w:color w:val="000000" w:themeColor="text1"/>
        </w:rPr>
        <w:t>NRR</w:t>
      </w:r>
      <w:r w:rsidR="0064364F">
        <w:rPr>
          <w:rFonts w:ascii="Garamond" w:hAnsi="Garamond"/>
          <w:color w:val="000000" w:themeColor="text1"/>
        </w:rPr>
        <w:t>),</w:t>
      </w:r>
      <w:r>
        <w:rPr>
          <w:rFonts w:ascii="Garamond" w:hAnsi="Garamond"/>
          <w:color w:val="000000" w:themeColor="text1"/>
        </w:rPr>
        <w:t xml:space="preserve"> relativamente al principio del “</w:t>
      </w:r>
      <w:r w:rsidRPr="00B20441">
        <w:rPr>
          <w:rFonts w:ascii="Garamond" w:hAnsi="Garamond"/>
          <w:i/>
          <w:iCs/>
          <w:color w:val="000000" w:themeColor="text1"/>
        </w:rPr>
        <w:t xml:space="preserve">Do No </w:t>
      </w:r>
      <w:proofErr w:type="spellStart"/>
      <w:r w:rsidRPr="00B20441">
        <w:rPr>
          <w:rFonts w:ascii="Garamond" w:hAnsi="Garamond"/>
          <w:i/>
          <w:iCs/>
          <w:color w:val="000000" w:themeColor="text1"/>
        </w:rPr>
        <w:t>Significant</w:t>
      </w:r>
      <w:proofErr w:type="spellEnd"/>
      <w:r w:rsidRPr="00B20441">
        <w:rPr>
          <w:rFonts w:ascii="Garamond" w:hAnsi="Garamond"/>
          <w:i/>
          <w:iCs/>
          <w:color w:val="000000" w:themeColor="text1"/>
        </w:rPr>
        <w:t xml:space="preserve"> </w:t>
      </w:r>
      <w:proofErr w:type="spellStart"/>
      <w:r w:rsidRPr="00B20441">
        <w:rPr>
          <w:rFonts w:ascii="Garamond" w:hAnsi="Garamond"/>
          <w:i/>
          <w:iCs/>
          <w:color w:val="000000" w:themeColor="text1"/>
        </w:rPr>
        <w:t>Harm</w:t>
      </w:r>
      <w:proofErr w:type="spellEnd"/>
      <w:r>
        <w:rPr>
          <w:rFonts w:ascii="Garamond" w:hAnsi="Garamond"/>
          <w:color w:val="000000" w:themeColor="text1"/>
        </w:rPr>
        <w:t>” (DNSH), della parità di genere (</w:t>
      </w:r>
      <w:r>
        <w:rPr>
          <w:rFonts w:ascii="Garamond" w:hAnsi="Garamond"/>
          <w:i/>
          <w:iCs/>
          <w:color w:val="000000" w:themeColor="text1"/>
        </w:rPr>
        <w:t>Gender Equality</w:t>
      </w:r>
      <w:r>
        <w:rPr>
          <w:rFonts w:ascii="Garamond" w:hAnsi="Garamond"/>
          <w:color w:val="000000" w:themeColor="text1"/>
        </w:rPr>
        <w:t xml:space="preserve">), della protezione e valorizzazione dei </w:t>
      </w:r>
      <w:r>
        <w:rPr>
          <w:rFonts w:ascii="Garamond" w:hAnsi="Garamond"/>
          <w:color w:val="000000" w:themeColor="text1"/>
        </w:rPr>
        <w:lastRenderedPageBreak/>
        <w:t>giovani e del superamento dei divari territoriali</w:t>
      </w:r>
      <w:r w:rsidR="0064364F" w:rsidRPr="0064364F">
        <w:rPr>
          <w:rFonts w:ascii="Garamond" w:hAnsi="Garamond"/>
          <w:color w:val="000000" w:themeColor="text1"/>
        </w:rPr>
        <w:t xml:space="preserve"> </w:t>
      </w:r>
      <w:r w:rsidR="0064364F">
        <w:rPr>
          <w:rFonts w:ascii="Garamond" w:hAnsi="Garamond"/>
          <w:color w:val="000000" w:themeColor="text1"/>
        </w:rPr>
        <w:t xml:space="preserve">e, ove applicabili, ai principi del </w:t>
      </w:r>
      <w:r w:rsidR="0064364F">
        <w:rPr>
          <w:rFonts w:ascii="Garamond" w:hAnsi="Garamond"/>
          <w:i/>
          <w:iCs/>
          <w:color w:val="000000" w:themeColor="text1"/>
        </w:rPr>
        <w:t>Tagging</w:t>
      </w:r>
      <w:r w:rsidR="0064364F">
        <w:rPr>
          <w:rFonts w:ascii="Garamond" w:hAnsi="Garamond"/>
          <w:color w:val="000000" w:themeColor="text1"/>
        </w:rPr>
        <w:t xml:space="preserve"> clima e digitale;</w:t>
      </w:r>
    </w:p>
    <w:p w14:paraId="309BDF91" w14:textId="57CBF1EC" w:rsidR="00F41F93" w:rsidRDefault="00F41F93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che </w:t>
      </w:r>
      <w:r w:rsidR="00231173">
        <w:rPr>
          <w:rFonts w:ascii="Garamond" w:hAnsi="Garamond"/>
          <w:color w:val="000000" w:themeColor="text1"/>
        </w:rPr>
        <w:t>le proposte progettuali prevedono</w:t>
      </w:r>
      <w:r>
        <w:rPr>
          <w:rFonts w:ascii="Garamond" w:hAnsi="Garamond"/>
          <w:color w:val="000000" w:themeColor="text1"/>
        </w:rPr>
        <w:t xml:space="preserve"> il rispetto delle norme comunitarie e nazionali applicabili, ivi incluse quelle in materia di trasparenza, uguaglianza di genere e pari opportunità e tutela dei diversamente abili;</w:t>
      </w:r>
    </w:p>
    <w:p w14:paraId="33C521A2" w14:textId="77777777" w:rsidR="00F41F93" w:rsidRDefault="00F41F93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che l’attuazione del progetto prevede il rispetto della normativa europea e nazionale applicabile, con particolare riferimento ai principi di parità di trattamento, non discriminazione, trasparenza, proporzionalità e pubblicità;</w:t>
      </w:r>
    </w:p>
    <w:p w14:paraId="398105BC" w14:textId="2E1408A3" w:rsidR="00F41F93" w:rsidRPr="006939F1" w:rsidRDefault="00F41F93" w:rsidP="006939F1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 w:rsidRPr="006939F1">
        <w:rPr>
          <w:rFonts w:ascii="Garamond" w:hAnsi="Garamond"/>
          <w:color w:val="000000" w:themeColor="text1"/>
        </w:rPr>
        <w:t xml:space="preserve">di aver considerato e valutato tutte le condizioni che possono incidere sull’ottenimento e utilizzo del finanziamento a valere sulle risorse dell’Investimento </w:t>
      </w:r>
      <w:r w:rsidR="006939F1" w:rsidRPr="0064364F">
        <w:rPr>
          <w:rFonts w:ascii="Garamond" w:hAnsi="Garamond"/>
          <w:color w:val="000000" w:themeColor="text1"/>
        </w:rPr>
        <w:t>“</w:t>
      </w:r>
      <w:r w:rsidR="00231173" w:rsidRPr="00231173">
        <w:rPr>
          <w:rFonts w:ascii="Garamond" w:hAnsi="Garamond"/>
          <w:i/>
          <w:iCs/>
          <w:color w:val="000000" w:themeColor="text1"/>
        </w:rPr>
        <w:t>Piano di messa in sicurezza e riqualificazione dell’edilizia scolastica</w:t>
      </w:r>
      <w:r w:rsidR="006939F1" w:rsidRPr="0064364F">
        <w:rPr>
          <w:rFonts w:ascii="Garamond" w:hAnsi="Garamond"/>
          <w:color w:val="000000" w:themeColor="text1"/>
        </w:rPr>
        <w:t>”</w:t>
      </w:r>
      <w:r w:rsidRPr="006939F1">
        <w:rPr>
          <w:rFonts w:ascii="Garamond" w:hAnsi="Garamond"/>
          <w:color w:val="000000" w:themeColor="text1"/>
        </w:rPr>
        <w:t xml:space="preserve"> e di averne tenuto conto </w:t>
      </w:r>
      <w:r w:rsidR="0064364F">
        <w:rPr>
          <w:rFonts w:ascii="Garamond" w:hAnsi="Garamond"/>
          <w:color w:val="000000" w:themeColor="text1"/>
        </w:rPr>
        <w:t xml:space="preserve">nell’ambito </w:t>
      </w:r>
      <w:r w:rsidR="00231173">
        <w:rPr>
          <w:rFonts w:ascii="Garamond" w:hAnsi="Garamond"/>
          <w:color w:val="000000" w:themeColor="text1"/>
        </w:rPr>
        <w:t xml:space="preserve">della valutazione delle proposte </w:t>
      </w:r>
      <w:r w:rsidR="0064364F">
        <w:rPr>
          <w:rFonts w:ascii="Garamond" w:hAnsi="Garamond"/>
          <w:color w:val="000000" w:themeColor="text1"/>
        </w:rPr>
        <w:t>progettuali degli enti locali</w:t>
      </w:r>
      <w:r w:rsidRPr="006939F1">
        <w:rPr>
          <w:rFonts w:ascii="Garamond" w:hAnsi="Garamond"/>
          <w:color w:val="000000" w:themeColor="text1"/>
        </w:rPr>
        <w:t>;</w:t>
      </w:r>
    </w:p>
    <w:p w14:paraId="33455B18" w14:textId="38EAE9E7" w:rsidR="00F41F93" w:rsidRDefault="00F41F93" w:rsidP="00F41F93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di essere a conoscenza che </w:t>
      </w:r>
      <w:r w:rsidR="00231173">
        <w:rPr>
          <w:rFonts w:ascii="Garamond" w:hAnsi="Garamond"/>
          <w:color w:val="000000" w:themeColor="text1"/>
        </w:rPr>
        <w:t xml:space="preserve">il Ministero dell’istruzione </w:t>
      </w:r>
      <w:r w:rsidR="00B20BBA">
        <w:rPr>
          <w:rFonts w:ascii="Garamond" w:hAnsi="Garamond"/>
          <w:color w:val="000000" w:themeColor="text1"/>
        </w:rPr>
        <w:t xml:space="preserve">e del merito </w:t>
      </w:r>
      <w:r w:rsidR="00231173">
        <w:rPr>
          <w:rFonts w:ascii="Garamond" w:hAnsi="Garamond"/>
          <w:color w:val="000000" w:themeColor="text1"/>
        </w:rPr>
        <w:t xml:space="preserve">– Unità di </w:t>
      </w:r>
      <w:r w:rsidR="0064364F">
        <w:rPr>
          <w:rFonts w:ascii="Garamond" w:hAnsi="Garamond"/>
          <w:color w:val="000000" w:themeColor="text1"/>
        </w:rPr>
        <w:t>m</w:t>
      </w:r>
      <w:r w:rsidR="00231173">
        <w:rPr>
          <w:rFonts w:ascii="Garamond" w:hAnsi="Garamond"/>
          <w:color w:val="000000" w:themeColor="text1"/>
        </w:rPr>
        <w:t xml:space="preserve">issione </w:t>
      </w:r>
      <w:r w:rsidR="0064364F">
        <w:rPr>
          <w:rFonts w:ascii="Garamond" w:hAnsi="Garamond"/>
          <w:color w:val="000000" w:themeColor="text1"/>
        </w:rPr>
        <w:t xml:space="preserve">del PNRR </w:t>
      </w:r>
      <w:r>
        <w:rPr>
          <w:rFonts w:ascii="Garamond" w:hAnsi="Garamond"/>
          <w:color w:val="000000" w:themeColor="text1"/>
        </w:rPr>
        <w:t xml:space="preserve">si riserva il diritto di procedere d’ufficio a verifiche, anche a campione, in ordine </w:t>
      </w:r>
      <w:r w:rsidR="0064364F">
        <w:rPr>
          <w:rFonts w:ascii="Garamond" w:hAnsi="Garamond"/>
          <w:color w:val="000000" w:themeColor="text1"/>
        </w:rPr>
        <w:t xml:space="preserve">all’ammissibilità dei progetti ai fini del finanziamento, </w:t>
      </w:r>
      <w:r>
        <w:rPr>
          <w:rFonts w:ascii="Garamond" w:hAnsi="Garamond"/>
          <w:color w:val="000000" w:themeColor="text1"/>
        </w:rPr>
        <w:t>alla veridicità delle dichiarazioni rilasciate in sede di domanda di finanziamento e/o, comunque, nel corso della procedura, ai sensi e per gli effetti della normativa vigente;</w:t>
      </w:r>
    </w:p>
    <w:p w14:paraId="156D6904" w14:textId="649B44FC" w:rsidR="00F41F93" w:rsidRDefault="00F4317F" w:rsidP="006939F1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di aver rispettato nella selezione degli interventi</w:t>
      </w:r>
      <w:r w:rsidR="00F41F93" w:rsidRPr="006939F1">
        <w:rPr>
          <w:rFonts w:ascii="Garamond" w:hAnsi="Garamond"/>
          <w:color w:val="000000" w:themeColor="text1"/>
        </w:rPr>
        <w:t xml:space="preserve"> gli adempimenti in materia di trasparenza amministrativa </w:t>
      </w:r>
      <w:r w:rsidR="00B20441">
        <w:rPr>
          <w:rFonts w:ascii="Garamond" w:hAnsi="Garamond"/>
          <w:color w:val="000000" w:themeColor="text1"/>
        </w:rPr>
        <w:t xml:space="preserve">ai sensi del decreto legislativo </w:t>
      </w:r>
      <w:r w:rsidR="00F41F93" w:rsidRPr="006939F1">
        <w:rPr>
          <w:rFonts w:ascii="Garamond" w:hAnsi="Garamond"/>
          <w:color w:val="000000" w:themeColor="text1"/>
        </w:rPr>
        <w:t>25 maggio 2016, n. 97 e gli obblighi in materia di comunicazione e informazione previsti dall’art</w:t>
      </w:r>
      <w:r w:rsidR="00946B9C">
        <w:rPr>
          <w:rFonts w:ascii="Garamond" w:hAnsi="Garamond"/>
          <w:color w:val="000000" w:themeColor="text1"/>
        </w:rPr>
        <w:t>icolo</w:t>
      </w:r>
      <w:r w:rsidR="00F41F93" w:rsidRPr="006939F1">
        <w:rPr>
          <w:rFonts w:ascii="Garamond" w:hAnsi="Garamond"/>
          <w:color w:val="000000" w:themeColor="text1"/>
        </w:rPr>
        <w:t xml:space="preserve"> 34 del </w:t>
      </w:r>
      <w:r w:rsidR="00946B9C">
        <w:rPr>
          <w:rFonts w:ascii="Garamond" w:hAnsi="Garamond"/>
          <w:color w:val="000000" w:themeColor="text1"/>
        </w:rPr>
        <w:t>r</w:t>
      </w:r>
      <w:r w:rsidR="00F41F93" w:rsidRPr="006939F1">
        <w:rPr>
          <w:rFonts w:ascii="Garamond" w:hAnsi="Garamond"/>
          <w:color w:val="000000" w:themeColor="text1"/>
        </w:rPr>
        <w:t>egolamento (UE) 2021/241</w:t>
      </w:r>
      <w:r w:rsidR="00B20441">
        <w:rPr>
          <w:rFonts w:ascii="Garamond" w:hAnsi="Garamond"/>
          <w:color w:val="000000" w:themeColor="text1"/>
        </w:rPr>
        <w:t>,</w:t>
      </w:r>
      <w:r w:rsidR="00F41F93" w:rsidRPr="006939F1">
        <w:rPr>
          <w:rFonts w:ascii="Garamond" w:hAnsi="Garamond"/>
          <w:color w:val="000000" w:themeColor="text1"/>
        </w:rPr>
        <w:t xml:space="preserve"> indicando </w:t>
      </w:r>
      <w:r w:rsidR="00B20441">
        <w:rPr>
          <w:rFonts w:ascii="Garamond" w:hAnsi="Garamond"/>
          <w:color w:val="000000" w:themeColor="text1"/>
        </w:rPr>
        <w:t xml:space="preserve">in tutta la documentazione amministrativa e tecnica </w:t>
      </w:r>
      <w:r w:rsidR="00946B9C">
        <w:rPr>
          <w:rFonts w:ascii="Garamond" w:hAnsi="Garamond"/>
          <w:color w:val="000000" w:themeColor="text1"/>
        </w:rPr>
        <w:t xml:space="preserve">d’ora in avanti </w:t>
      </w:r>
      <w:r w:rsidR="00F41F93" w:rsidRPr="006939F1">
        <w:rPr>
          <w:rFonts w:ascii="Garamond" w:hAnsi="Garamond"/>
          <w:color w:val="000000" w:themeColor="text1"/>
        </w:rPr>
        <w:t xml:space="preserve">che </w:t>
      </w:r>
      <w:r>
        <w:rPr>
          <w:rFonts w:ascii="Garamond" w:hAnsi="Garamond"/>
          <w:color w:val="000000" w:themeColor="text1"/>
        </w:rPr>
        <w:t xml:space="preserve">i progetti potranno essere </w:t>
      </w:r>
      <w:r w:rsidR="00F41F93" w:rsidRPr="006939F1">
        <w:rPr>
          <w:rFonts w:ascii="Garamond" w:hAnsi="Garamond"/>
          <w:color w:val="000000" w:themeColor="text1"/>
        </w:rPr>
        <w:t>finanziat</w:t>
      </w:r>
      <w:r>
        <w:rPr>
          <w:rFonts w:ascii="Garamond" w:hAnsi="Garamond"/>
          <w:color w:val="000000" w:themeColor="text1"/>
        </w:rPr>
        <w:t>i</w:t>
      </w:r>
      <w:r w:rsidR="00F41F93" w:rsidRPr="006939F1">
        <w:rPr>
          <w:rFonts w:ascii="Garamond" w:hAnsi="Garamond"/>
          <w:color w:val="000000" w:themeColor="text1"/>
        </w:rPr>
        <w:t xml:space="preserve"> nell’ambito del PNRR</w:t>
      </w:r>
      <w:r>
        <w:rPr>
          <w:rFonts w:ascii="Garamond" w:hAnsi="Garamond"/>
          <w:color w:val="000000" w:themeColor="text1"/>
        </w:rPr>
        <w:t xml:space="preserve"> e</w:t>
      </w:r>
      <w:r w:rsidR="00F41F93" w:rsidRPr="006939F1">
        <w:rPr>
          <w:rFonts w:ascii="Garamond" w:hAnsi="Garamond"/>
          <w:color w:val="000000" w:themeColor="text1"/>
        </w:rPr>
        <w:t xml:space="preserve"> valorizzando l’emblema dell’Unione europea</w:t>
      </w:r>
      <w:r w:rsidR="006939F1">
        <w:rPr>
          <w:rFonts w:ascii="Garamond" w:hAnsi="Garamond"/>
          <w:color w:val="000000" w:themeColor="text1"/>
        </w:rPr>
        <w:t>;</w:t>
      </w:r>
    </w:p>
    <w:p w14:paraId="54133576" w14:textId="15BAFDD8" w:rsidR="006939F1" w:rsidRPr="00B20441" w:rsidRDefault="00F4317F" w:rsidP="00C710F2">
      <w:pPr>
        <w:pStyle w:val="Paragrafoelenco"/>
        <w:numPr>
          <w:ilvl w:val="0"/>
          <w:numId w:val="10"/>
        </w:numPr>
        <w:spacing w:after="160" w:line="25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di aver verificato che i progetti in base agli importi e alle tipologie di intervento possono </w:t>
      </w:r>
      <w:r w:rsidR="006939F1" w:rsidRPr="00110FC1">
        <w:rPr>
          <w:rFonts w:ascii="Garamond" w:hAnsi="Garamond"/>
          <w:color w:val="000000" w:themeColor="text1"/>
        </w:rPr>
        <w:t>rispettare le tempistiche di attuazione</w:t>
      </w:r>
      <w:r>
        <w:rPr>
          <w:rFonts w:ascii="Garamond" w:hAnsi="Garamond"/>
          <w:color w:val="000000" w:themeColor="text1"/>
        </w:rPr>
        <w:t xml:space="preserve"> come definite nella nota </w:t>
      </w:r>
      <w:r w:rsidR="00946B9C">
        <w:rPr>
          <w:rFonts w:ascii="Garamond" w:hAnsi="Garamond"/>
          <w:color w:val="000000" w:themeColor="text1"/>
        </w:rPr>
        <w:t>del Ministero dell’istruzione</w:t>
      </w:r>
      <w:r w:rsidR="00B20BBA">
        <w:rPr>
          <w:rFonts w:ascii="Garamond" w:hAnsi="Garamond"/>
          <w:color w:val="000000" w:themeColor="text1"/>
        </w:rPr>
        <w:t xml:space="preserve"> e del merito</w:t>
      </w:r>
      <w:r w:rsidR="00946B9C" w:rsidRPr="00946B9C">
        <w:rPr>
          <w:rFonts w:ascii="Garamond" w:hAnsi="Garamond"/>
          <w:color w:val="000000" w:themeColor="text1"/>
        </w:rPr>
        <w:t xml:space="preserve"> </w:t>
      </w:r>
      <w:r w:rsidR="00946B9C">
        <w:rPr>
          <w:rFonts w:ascii="Garamond" w:hAnsi="Garamond"/>
          <w:color w:val="000000" w:themeColor="text1"/>
        </w:rPr>
        <w:t xml:space="preserve">– Unità di missione del PNRR, </w:t>
      </w:r>
      <w:r w:rsidR="00946B9C" w:rsidRPr="00946B9C">
        <w:rPr>
          <w:rFonts w:ascii="Garamond" w:hAnsi="Garamond"/>
          <w:color w:val="000000" w:themeColor="text1"/>
        </w:rPr>
        <w:t xml:space="preserve">prot. n. </w:t>
      </w:r>
      <w:r w:rsidR="00230F36">
        <w:rPr>
          <w:rFonts w:ascii="Garamond" w:hAnsi="Garamond"/>
          <w:color w:val="000000" w:themeColor="text1"/>
        </w:rPr>
        <w:t>109077</w:t>
      </w:r>
      <w:r w:rsidR="00946B9C" w:rsidRPr="00946B9C">
        <w:rPr>
          <w:rFonts w:ascii="Garamond" w:hAnsi="Garamond"/>
          <w:color w:val="000000" w:themeColor="text1"/>
        </w:rPr>
        <w:t xml:space="preserve"> del </w:t>
      </w:r>
      <w:r w:rsidR="00B20BBA">
        <w:rPr>
          <w:rFonts w:ascii="Garamond" w:hAnsi="Garamond"/>
          <w:color w:val="000000" w:themeColor="text1"/>
        </w:rPr>
        <w:t>28</w:t>
      </w:r>
      <w:r w:rsidR="00946B9C" w:rsidRPr="00946B9C">
        <w:rPr>
          <w:rFonts w:ascii="Garamond" w:hAnsi="Garamond"/>
          <w:color w:val="000000" w:themeColor="text1"/>
        </w:rPr>
        <w:t xml:space="preserve"> dicembre 202</w:t>
      </w:r>
      <w:r w:rsidR="00B20BBA">
        <w:rPr>
          <w:rFonts w:ascii="Garamond" w:hAnsi="Garamond"/>
          <w:color w:val="000000" w:themeColor="text1"/>
        </w:rPr>
        <w:t>2</w:t>
      </w:r>
      <w:r w:rsidR="00946B9C" w:rsidRPr="00946B9C">
        <w:rPr>
          <w:rFonts w:ascii="Garamond" w:hAnsi="Garamond"/>
          <w:color w:val="000000" w:themeColor="text1"/>
        </w:rPr>
        <w:t xml:space="preserve"> e nei relativi allegati</w:t>
      </w:r>
      <w:r w:rsidR="00946B9C">
        <w:rPr>
          <w:rFonts w:ascii="Garamond" w:hAnsi="Garamond"/>
          <w:color w:val="000000" w:themeColor="text1"/>
        </w:rPr>
        <w:t>.</w:t>
      </w:r>
    </w:p>
    <w:p w14:paraId="660668D3" w14:textId="77777777" w:rsidR="006E1CCD" w:rsidRDefault="006E1CCD" w:rsidP="00F41F93">
      <w:pPr>
        <w:pStyle w:val="Textbody"/>
        <w:spacing w:after="0"/>
        <w:rPr>
          <w:rFonts w:ascii="Garamond" w:hAnsi="Garamond"/>
          <w:color w:val="000000" w:themeColor="text1"/>
          <w:szCs w:val="24"/>
        </w:rPr>
      </w:pPr>
    </w:p>
    <w:p w14:paraId="0FAFB7C3" w14:textId="497C3F9D" w:rsidR="00F41F93" w:rsidRDefault="00F41F93" w:rsidP="00F41F93">
      <w:pPr>
        <w:pStyle w:val="Textbody"/>
        <w:spacing w:after="0"/>
        <w:rPr>
          <w:rFonts w:ascii="Garamond" w:hAnsi="Garamond"/>
          <w:color w:val="000000" w:themeColor="text1"/>
          <w:szCs w:val="24"/>
        </w:rPr>
      </w:pPr>
      <w:r>
        <w:rPr>
          <w:rFonts w:ascii="Garamond" w:hAnsi="Garamond"/>
          <w:color w:val="000000" w:themeColor="text1"/>
          <w:szCs w:val="24"/>
        </w:rPr>
        <w:t>Si allega copia fotostatica del documento di identità, in corso di validità (art</w:t>
      </w:r>
      <w:r w:rsidR="00946B9C">
        <w:rPr>
          <w:rFonts w:ascii="Garamond" w:hAnsi="Garamond"/>
          <w:color w:val="000000" w:themeColor="text1"/>
          <w:szCs w:val="24"/>
        </w:rPr>
        <w:t>icolo</w:t>
      </w:r>
      <w:r>
        <w:rPr>
          <w:rFonts w:ascii="Garamond" w:hAnsi="Garamond"/>
          <w:color w:val="000000" w:themeColor="text1"/>
          <w:szCs w:val="24"/>
        </w:rPr>
        <w:t xml:space="preserve"> 38 del </w:t>
      </w:r>
      <w:r w:rsidR="00946B9C">
        <w:rPr>
          <w:rFonts w:ascii="Garamond" w:hAnsi="Garamond"/>
          <w:color w:val="000000" w:themeColor="text1"/>
          <w:szCs w:val="24"/>
        </w:rPr>
        <w:t>d</w:t>
      </w:r>
      <w:r>
        <w:rPr>
          <w:rFonts w:ascii="Garamond" w:hAnsi="Garamond"/>
          <w:color w:val="000000" w:themeColor="text1"/>
          <w:szCs w:val="24"/>
        </w:rPr>
        <w:t xml:space="preserve">.P.R. </w:t>
      </w:r>
      <w:r w:rsidR="00946B9C">
        <w:rPr>
          <w:rFonts w:ascii="Garamond" w:hAnsi="Garamond"/>
          <w:color w:val="000000" w:themeColor="text1"/>
          <w:szCs w:val="24"/>
        </w:rPr>
        <w:t xml:space="preserve">n. </w:t>
      </w:r>
      <w:r>
        <w:rPr>
          <w:rFonts w:ascii="Garamond" w:hAnsi="Garamond"/>
          <w:color w:val="000000" w:themeColor="text1"/>
          <w:szCs w:val="24"/>
        </w:rPr>
        <w:t>445/2000).</w:t>
      </w:r>
    </w:p>
    <w:p w14:paraId="63297E64" w14:textId="77777777" w:rsidR="00F41F93" w:rsidRDefault="00F41F93" w:rsidP="00F41F93">
      <w:pPr>
        <w:pStyle w:val="Textbody"/>
        <w:spacing w:after="0"/>
        <w:rPr>
          <w:rFonts w:ascii="Garamond" w:hAnsi="Garamond"/>
          <w:color w:val="000000" w:themeColor="text1"/>
          <w:szCs w:val="24"/>
        </w:rPr>
      </w:pPr>
    </w:p>
    <w:tbl>
      <w:tblPr>
        <w:tblW w:w="894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9"/>
        <w:gridCol w:w="5531"/>
      </w:tblGrid>
      <w:tr w:rsidR="00F41F93" w14:paraId="3393B271" w14:textId="77777777" w:rsidTr="00F41F93">
        <w:trPr>
          <w:trHeight w:val="665"/>
        </w:trPr>
        <w:tc>
          <w:tcPr>
            <w:tcW w:w="3407" w:type="dxa"/>
            <w:tcMar>
              <w:top w:w="29" w:type="dxa"/>
              <w:left w:w="105" w:type="dxa"/>
              <w:bottom w:w="29" w:type="dxa"/>
              <w:right w:w="115" w:type="dxa"/>
            </w:tcMar>
          </w:tcPr>
          <w:p w14:paraId="49E2B844" w14:textId="77777777" w:rsidR="00F41F93" w:rsidRDefault="00F41F93">
            <w:pPr>
              <w:pStyle w:val="Standard"/>
              <w:spacing w:before="30" w:after="0"/>
              <w:jc w:val="left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  <w:r>
              <w:rPr>
                <w:rFonts w:ascii="Garamond" w:hAnsi="Garamond"/>
                <w:color w:val="000000" w:themeColor="text1"/>
                <w:szCs w:val="24"/>
                <w:lang w:bidi="it-IT"/>
              </w:rPr>
              <w:t>Luogo e data</w:t>
            </w:r>
          </w:p>
          <w:p w14:paraId="19C3DECC" w14:textId="77777777" w:rsidR="00F41F93" w:rsidRDefault="00F41F93">
            <w:pPr>
              <w:pStyle w:val="Standard"/>
              <w:spacing w:before="30" w:after="0"/>
              <w:jc w:val="left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</w:p>
          <w:p w14:paraId="0A4706A3" w14:textId="77777777" w:rsidR="00F41F93" w:rsidRDefault="00F41F93">
            <w:pPr>
              <w:pStyle w:val="Standard"/>
              <w:spacing w:before="30" w:after="0"/>
              <w:jc w:val="left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  <w:r>
              <w:rPr>
                <w:rFonts w:ascii="Garamond" w:hAnsi="Garamond"/>
                <w:color w:val="000000" w:themeColor="text1"/>
                <w:szCs w:val="24"/>
                <w:lang w:bidi="it-IT"/>
              </w:rPr>
              <w:t>________________________</w:t>
            </w:r>
          </w:p>
        </w:tc>
        <w:tc>
          <w:tcPr>
            <w:tcW w:w="5529" w:type="dxa"/>
            <w:tcMar>
              <w:top w:w="29" w:type="dxa"/>
              <w:left w:w="105" w:type="dxa"/>
              <w:bottom w:w="29" w:type="dxa"/>
              <w:right w:w="115" w:type="dxa"/>
            </w:tcMar>
          </w:tcPr>
          <w:p w14:paraId="61D65C7A" w14:textId="77777777" w:rsidR="00F41F93" w:rsidRDefault="00F41F93">
            <w:pPr>
              <w:pStyle w:val="Standard"/>
              <w:spacing w:before="30" w:after="0"/>
              <w:jc w:val="center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  <w:r>
              <w:rPr>
                <w:rFonts w:ascii="Garamond" w:hAnsi="Garamond"/>
                <w:color w:val="000000" w:themeColor="text1"/>
                <w:szCs w:val="24"/>
                <w:lang w:bidi="it-IT"/>
              </w:rPr>
              <w:t>Nominativo e firma</w:t>
            </w:r>
          </w:p>
          <w:p w14:paraId="77A6962C" w14:textId="77777777" w:rsidR="00F41F93" w:rsidRDefault="00F41F93">
            <w:pPr>
              <w:pStyle w:val="Standard"/>
              <w:spacing w:before="30" w:after="0"/>
              <w:jc w:val="center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</w:p>
          <w:p w14:paraId="4CDC1EBA" w14:textId="77777777" w:rsidR="00F41F93" w:rsidRDefault="00F41F93">
            <w:pPr>
              <w:pStyle w:val="Standard"/>
              <w:spacing w:before="30" w:after="0"/>
              <w:jc w:val="center"/>
              <w:rPr>
                <w:rFonts w:ascii="Garamond" w:hAnsi="Garamond"/>
                <w:color w:val="000000" w:themeColor="text1"/>
                <w:szCs w:val="24"/>
                <w:lang w:bidi="it-IT"/>
              </w:rPr>
            </w:pPr>
            <w:r>
              <w:rPr>
                <w:rFonts w:ascii="Garamond" w:hAnsi="Garamond"/>
                <w:color w:val="000000" w:themeColor="text1"/>
                <w:szCs w:val="24"/>
                <w:lang w:bidi="it-IT"/>
              </w:rPr>
              <w:t xml:space="preserve"> _________________________________________</w:t>
            </w:r>
          </w:p>
        </w:tc>
      </w:tr>
    </w:tbl>
    <w:p w14:paraId="44316FF8" w14:textId="77777777" w:rsidR="00F41F93" w:rsidRDefault="00F41F93" w:rsidP="00F41F93">
      <w:pPr>
        <w:rPr>
          <w:rFonts w:ascii="Garamond" w:hAnsi="Garamond"/>
        </w:rPr>
      </w:pPr>
    </w:p>
    <w:p w14:paraId="4B8C519D" w14:textId="2FA93C30" w:rsidR="00A37F2D" w:rsidRPr="00A03955" w:rsidRDefault="00A37F2D" w:rsidP="00F41F93">
      <w:pPr>
        <w:spacing w:after="0" w:line="256" w:lineRule="auto"/>
        <w:jc w:val="center"/>
        <w:rPr>
          <w:rFonts w:ascii="Garamond" w:eastAsia="Arial" w:hAnsi="Garamond" w:cs="Times New Roman"/>
          <w:sz w:val="24"/>
          <w:szCs w:val="24"/>
        </w:rPr>
      </w:pPr>
    </w:p>
    <w:sectPr w:rsidR="00A37F2D" w:rsidRPr="00A0395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38B4" w14:textId="77777777" w:rsidR="00D54866" w:rsidRDefault="00D54866" w:rsidP="00C073E8">
      <w:pPr>
        <w:spacing w:after="0" w:line="240" w:lineRule="auto"/>
      </w:pPr>
      <w:r>
        <w:separator/>
      </w:r>
    </w:p>
  </w:endnote>
  <w:endnote w:type="continuationSeparator" w:id="0">
    <w:p w14:paraId="6882B8FD" w14:textId="77777777" w:rsidR="00D54866" w:rsidRDefault="00D54866" w:rsidP="00C0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1CA4" w14:textId="77777777" w:rsidR="00D54866" w:rsidRDefault="00D54866" w:rsidP="00C073E8">
      <w:pPr>
        <w:spacing w:after="0" w:line="240" w:lineRule="auto"/>
      </w:pPr>
      <w:r>
        <w:separator/>
      </w:r>
    </w:p>
  </w:footnote>
  <w:footnote w:type="continuationSeparator" w:id="0">
    <w:p w14:paraId="002F5489" w14:textId="77777777" w:rsidR="00D54866" w:rsidRDefault="00D54866" w:rsidP="00C0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4644" w14:textId="4E1F5973" w:rsidR="00C073E8" w:rsidRPr="00DB5248" w:rsidRDefault="00B20441" w:rsidP="00B20441">
    <w:pPr>
      <w:pStyle w:val="Intestazione"/>
      <w:ind w:left="-283" w:right="-397"/>
      <w:jc w:val="center"/>
      <w:rPr>
        <w:lang w:val="en-US"/>
      </w:rPr>
    </w:pPr>
    <w:r w:rsidRPr="00B20441">
      <w:rPr>
        <w:rFonts w:ascii="Times New Roman" w:eastAsia="Calibri" w:hAnsi="Times New Roman" w:cs="Times New Roman"/>
        <w:noProof/>
        <w:sz w:val="24"/>
      </w:rPr>
      <w:drawing>
        <wp:inline distT="0" distB="0" distL="0" distR="0" wp14:anchorId="23B779FB" wp14:editId="50CF468F">
          <wp:extent cx="5289550" cy="828675"/>
          <wp:effectExtent l="0" t="0" r="6350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2076" cy="84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73E8">
      <w:ptab w:relativeTo="margin" w:alignment="center" w:leader="none"/>
    </w:r>
    <w:r w:rsidR="00C073E8">
      <w:ptab w:relativeTo="margin" w:alignment="right" w:leader="none"/>
    </w:r>
  </w:p>
  <w:p w14:paraId="207809B5" w14:textId="44052BA6" w:rsidR="00C073E8" w:rsidRPr="00C073E8" w:rsidRDefault="00C073E8" w:rsidP="00C073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C2B"/>
    <w:multiLevelType w:val="hybridMultilevel"/>
    <w:tmpl w:val="4E882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233024"/>
    <w:multiLevelType w:val="hybridMultilevel"/>
    <w:tmpl w:val="49D4C410"/>
    <w:lvl w:ilvl="0" w:tplc="92F42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F7284"/>
    <w:multiLevelType w:val="hybridMultilevel"/>
    <w:tmpl w:val="12E42E66"/>
    <w:lvl w:ilvl="0" w:tplc="92F42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62F04"/>
    <w:multiLevelType w:val="hybridMultilevel"/>
    <w:tmpl w:val="C562CF22"/>
    <w:lvl w:ilvl="0" w:tplc="92F42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D3B2A"/>
    <w:multiLevelType w:val="hybridMultilevel"/>
    <w:tmpl w:val="F9549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A7901"/>
    <w:multiLevelType w:val="hybridMultilevel"/>
    <w:tmpl w:val="29EE176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F7D91"/>
    <w:multiLevelType w:val="hybridMultilevel"/>
    <w:tmpl w:val="DDAEE098"/>
    <w:lvl w:ilvl="0" w:tplc="92F42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40123"/>
    <w:multiLevelType w:val="hybridMultilevel"/>
    <w:tmpl w:val="6E0C412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25071"/>
    <w:multiLevelType w:val="hybridMultilevel"/>
    <w:tmpl w:val="AE06D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C258F"/>
    <w:multiLevelType w:val="hybridMultilevel"/>
    <w:tmpl w:val="1B222BB8"/>
    <w:lvl w:ilvl="0" w:tplc="92F42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E8"/>
    <w:rsid w:val="00100648"/>
    <w:rsid w:val="00110FC1"/>
    <w:rsid w:val="00137DC3"/>
    <w:rsid w:val="00230F36"/>
    <w:rsid w:val="00231173"/>
    <w:rsid w:val="003C2ACF"/>
    <w:rsid w:val="004A3B0F"/>
    <w:rsid w:val="00506B32"/>
    <w:rsid w:val="005647FC"/>
    <w:rsid w:val="00565273"/>
    <w:rsid w:val="00585874"/>
    <w:rsid w:val="0064364F"/>
    <w:rsid w:val="006939F1"/>
    <w:rsid w:val="006E1CCD"/>
    <w:rsid w:val="0072301B"/>
    <w:rsid w:val="008231C5"/>
    <w:rsid w:val="008952C1"/>
    <w:rsid w:val="00946B9C"/>
    <w:rsid w:val="00A03955"/>
    <w:rsid w:val="00A37F2D"/>
    <w:rsid w:val="00AC06C4"/>
    <w:rsid w:val="00B06AD4"/>
    <w:rsid w:val="00B20441"/>
    <w:rsid w:val="00B20BBA"/>
    <w:rsid w:val="00C073E8"/>
    <w:rsid w:val="00D51CBD"/>
    <w:rsid w:val="00D54866"/>
    <w:rsid w:val="00E93172"/>
    <w:rsid w:val="00F41F93"/>
    <w:rsid w:val="00F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0B184"/>
  <w15:chartTrackingRefBased/>
  <w15:docId w15:val="{CD649679-F22C-4BD6-81DF-F5B1EBEB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73E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73E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73E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07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3E8"/>
  </w:style>
  <w:style w:type="paragraph" w:styleId="Pidipagina">
    <w:name w:val="footer"/>
    <w:basedOn w:val="Normale"/>
    <w:link w:val="PidipaginaCarattere"/>
    <w:uiPriority w:val="99"/>
    <w:unhideWhenUsed/>
    <w:rsid w:val="00C07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3E8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F41F93"/>
    <w:rPr>
      <w:rFonts w:ascii="Times New Roman" w:hAnsi="Times New Roman" w:cs="Times New Roman"/>
      <w:color w:val="4472C4" w:themeColor="accent1"/>
      <w:sz w:val="24"/>
      <w:szCs w:val="24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F41F93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color w:val="4472C4" w:themeColor="accent1"/>
      <w:sz w:val="24"/>
      <w:szCs w:val="24"/>
    </w:rPr>
  </w:style>
  <w:style w:type="paragraph" w:customStyle="1" w:styleId="Standard">
    <w:name w:val="Standard"/>
    <w:rsid w:val="00F41F93"/>
    <w:pPr>
      <w:suppressAutoHyphens/>
      <w:autoSpaceDN w:val="0"/>
      <w:spacing w:after="120" w:line="360" w:lineRule="exact"/>
      <w:jc w:val="both"/>
    </w:pPr>
    <w:rPr>
      <w:rFonts w:ascii="Calibri" w:eastAsia="Calibri" w:hAnsi="Calibri" w:cs="Times New Roman"/>
      <w:sz w:val="24"/>
      <w:szCs w:val="20"/>
    </w:rPr>
  </w:style>
  <w:style w:type="paragraph" w:customStyle="1" w:styleId="Textbody">
    <w:name w:val="Text body"/>
    <w:basedOn w:val="Standard"/>
    <w:rsid w:val="00F41F9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Iandolo Paola</dc:creator>
  <cp:keywords/>
  <dc:description/>
  <cp:lastModifiedBy>Talvacchia Cinzia</cp:lastModifiedBy>
  <cp:revision>2</cp:revision>
  <dcterms:created xsi:type="dcterms:W3CDTF">2022-12-29T16:31:00Z</dcterms:created>
  <dcterms:modified xsi:type="dcterms:W3CDTF">2022-12-29T16:31:00Z</dcterms:modified>
</cp:coreProperties>
</file>