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29B0" w:rsidRDefault="005F29B0" w:rsidP="00237BD5">
      <w:pPr>
        <w:jc w:val="center"/>
        <w:rPr>
          <w:rFonts w:ascii="Cambria" w:hAnsi="Cambria"/>
          <w:sz w:val="56"/>
          <w:szCs w:val="56"/>
        </w:rPr>
      </w:pPr>
      <w:bookmarkStart w:id="0" w:name="_top"/>
      <w:bookmarkEnd w:id="0"/>
      <w:r w:rsidRPr="00486A85">
        <w:rPr>
          <w:noProof/>
          <w:lang w:eastAsia="it-IT"/>
        </w:rPr>
        <w:drawing>
          <wp:inline distT="0" distB="0" distL="0" distR="0" wp14:anchorId="7C1D4DE2" wp14:editId="0B41E372">
            <wp:extent cx="4495800" cy="120015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9B0" w:rsidRDefault="005F29B0" w:rsidP="00237BD5">
      <w:pPr>
        <w:jc w:val="center"/>
        <w:rPr>
          <w:rFonts w:ascii="Cambria" w:hAnsi="Cambria"/>
          <w:sz w:val="56"/>
          <w:szCs w:val="56"/>
        </w:rPr>
      </w:pPr>
    </w:p>
    <w:p w:rsidR="005F29B0" w:rsidRDefault="005F29B0" w:rsidP="00237BD5">
      <w:pPr>
        <w:jc w:val="center"/>
        <w:rPr>
          <w:rFonts w:ascii="Cambria" w:hAnsi="Cambria"/>
          <w:sz w:val="56"/>
          <w:szCs w:val="56"/>
        </w:rPr>
      </w:pPr>
    </w:p>
    <w:p w:rsidR="005F29B0" w:rsidRDefault="005F29B0" w:rsidP="00237BD5">
      <w:pPr>
        <w:jc w:val="center"/>
        <w:rPr>
          <w:rFonts w:ascii="Cambria" w:hAnsi="Cambria"/>
          <w:sz w:val="56"/>
          <w:szCs w:val="56"/>
        </w:rPr>
      </w:pPr>
    </w:p>
    <w:p w:rsidR="005F29B0" w:rsidRDefault="005F29B0" w:rsidP="00237BD5">
      <w:pPr>
        <w:jc w:val="center"/>
        <w:rPr>
          <w:rFonts w:ascii="Cambria" w:hAnsi="Cambria"/>
          <w:sz w:val="56"/>
          <w:szCs w:val="56"/>
        </w:rPr>
      </w:pPr>
    </w:p>
    <w:p w:rsidR="0005500D" w:rsidRDefault="00237BD5" w:rsidP="00237BD5">
      <w:pPr>
        <w:jc w:val="center"/>
        <w:rPr>
          <w:rFonts w:ascii="Cambria" w:hAnsi="Cambria"/>
          <w:sz w:val="56"/>
          <w:szCs w:val="56"/>
        </w:rPr>
      </w:pPr>
      <w:r w:rsidRPr="00237BD5">
        <w:rPr>
          <w:rFonts w:ascii="Cambria" w:hAnsi="Cambria"/>
          <w:sz w:val="56"/>
          <w:szCs w:val="56"/>
        </w:rPr>
        <w:t>CONFERENZE ISTITUZIONALI</w:t>
      </w:r>
    </w:p>
    <w:p w:rsidR="005F29B0" w:rsidRPr="005F29B0" w:rsidRDefault="005F29B0" w:rsidP="00237BD5">
      <w:pPr>
        <w:jc w:val="center"/>
        <w:rPr>
          <w:rFonts w:ascii="Cambria" w:hAnsi="Cambria"/>
          <w:sz w:val="36"/>
          <w:szCs w:val="36"/>
        </w:rPr>
      </w:pPr>
      <w:proofErr w:type="gramStart"/>
      <w:r w:rsidRPr="005F29B0">
        <w:rPr>
          <w:rFonts w:ascii="Cambria" w:hAnsi="Cambria"/>
          <w:sz w:val="36"/>
          <w:szCs w:val="36"/>
        </w:rPr>
        <w:t>del</w:t>
      </w:r>
      <w:proofErr w:type="gramEnd"/>
    </w:p>
    <w:p w:rsidR="005F29B0" w:rsidRPr="00237BD5" w:rsidRDefault="002D4EDE" w:rsidP="00237BD5">
      <w:pPr>
        <w:jc w:val="center"/>
        <w:rPr>
          <w:rFonts w:ascii="Cambria" w:hAnsi="Cambria"/>
          <w:sz w:val="56"/>
          <w:szCs w:val="56"/>
        </w:rPr>
      </w:pPr>
      <w:r>
        <w:rPr>
          <w:rFonts w:ascii="Cambria" w:hAnsi="Cambria"/>
          <w:sz w:val="56"/>
          <w:szCs w:val="56"/>
        </w:rPr>
        <w:t>6 settembre</w:t>
      </w:r>
      <w:r w:rsidR="005F29B0">
        <w:rPr>
          <w:rFonts w:ascii="Cambria" w:hAnsi="Cambria"/>
          <w:sz w:val="56"/>
          <w:szCs w:val="56"/>
        </w:rPr>
        <w:t xml:space="preserve"> 2023</w:t>
      </w:r>
    </w:p>
    <w:p w:rsidR="00237BD5" w:rsidRDefault="00237BD5"/>
    <w:p w:rsidR="00237BD5" w:rsidRDefault="00237BD5"/>
    <w:p w:rsidR="005F29B0" w:rsidRDefault="005F29B0"/>
    <w:p w:rsidR="005F29B0" w:rsidRDefault="005F29B0"/>
    <w:p w:rsidR="005F29B0" w:rsidRDefault="005F29B0"/>
    <w:p w:rsidR="005F29B0" w:rsidRDefault="005F29B0"/>
    <w:p w:rsidR="005F29B0" w:rsidRDefault="005F29B0"/>
    <w:p w:rsidR="005F29B0" w:rsidRDefault="005F29B0"/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237BD5" w:rsidTr="00237BD5">
        <w:tc>
          <w:tcPr>
            <w:tcW w:w="3209" w:type="dxa"/>
            <w:vAlign w:val="center"/>
          </w:tcPr>
          <w:p w:rsidR="00237BD5" w:rsidRPr="00237BD5" w:rsidRDefault="00CF7412" w:rsidP="00237BD5">
            <w:pPr>
              <w:jc w:val="center"/>
              <w:rPr>
                <w:rFonts w:ascii="Cambria" w:hAnsi="Cambria"/>
                <w:sz w:val="24"/>
                <w:szCs w:val="24"/>
              </w:rPr>
            </w:pPr>
            <w:hyperlink w:anchor="CR" w:history="1">
              <w:r w:rsidR="00237BD5" w:rsidRPr="005F29B0">
                <w:rPr>
                  <w:rStyle w:val="Collegamentoipertestuale"/>
                  <w:rFonts w:ascii="Cambria" w:hAnsi="Cambria"/>
                  <w:sz w:val="24"/>
                  <w:szCs w:val="24"/>
                </w:rPr>
                <w:t>Conferenza delle Regioni e delle Province autonome</w:t>
              </w:r>
            </w:hyperlink>
          </w:p>
        </w:tc>
        <w:tc>
          <w:tcPr>
            <w:tcW w:w="3209" w:type="dxa"/>
            <w:vAlign w:val="center"/>
          </w:tcPr>
          <w:p w:rsidR="00237BD5" w:rsidRPr="00237BD5" w:rsidRDefault="00CF7412" w:rsidP="00237BD5">
            <w:pPr>
              <w:jc w:val="center"/>
              <w:rPr>
                <w:rFonts w:ascii="Cambria" w:hAnsi="Cambria"/>
                <w:sz w:val="24"/>
                <w:szCs w:val="24"/>
              </w:rPr>
            </w:pPr>
            <w:hyperlink w:anchor="CSR" w:history="1">
              <w:r w:rsidR="00237BD5" w:rsidRPr="005F29B0">
                <w:rPr>
                  <w:rStyle w:val="Collegamentoipertestuale"/>
                  <w:rFonts w:ascii="Cambria" w:hAnsi="Cambria"/>
                  <w:sz w:val="24"/>
                  <w:szCs w:val="24"/>
                </w:rPr>
                <w:t>Conferenza Stato-Regioni</w:t>
              </w:r>
            </w:hyperlink>
          </w:p>
        </w:tc>
        <w:tc>
          <w:tcPr>
            <w:tcW w:w="3210" w:type="dxa"/>
            <w:vAlign w:val="center"/>
          </w:tcPr>
          <w:p w:rsidR="00E055F6" w:rsidRPr="00E055F6" w:rsidRDefault="00CF7412" w:rsidP="00E055F6">
            <w:pPr>
              <w:jc w:val="center"/>
              <w:rPr>
                <w:rFonts w:ascii="Cambria" w:hAnsi="Cambria"/>
                <w:color w:val="0563C1" w:themeColor="hyperlink"/>
                <w:sz w:val="24"/>
                <w:szCs w:val="24"/>
                <w:u w:val="single"/>
              </w:rPr>
            </w:pPr>
            <w:hyperlink w:anchor="CU" w:history="1">
              <w:r w:rsidR="00237BD5" w:rsidRPr="005F29B0">
                <w:rPr>
                  <w:rStyle w:val="Collegamentoipertestuale"/>
                  <w:rFonts w:ascii="Cambria" w:hAnsi="Cambria"/>
                  <w:sz w:val="24"/>
                  <w:szCs w:val="24"/>
                </w:rPr>
                <w:t>Conferenza Unificata</w:t>
              </w:r>
            </w:hyperlink>
          </w:p>
        </w:tc>
      </w:tr>
    </w:tbl>
    <w:p w:rsidR="00237BD5" w:rsidRDefault="00237BD5"/>
    <w:p w:rsidR="00237BD5" w:rsidRDefault="00237BD5"/>
    <w:p w:rsidR="00237BD5" w:rsidRPr="001C3D95" w:rsidRDefault="00CF7412" w:rsidP="00E055F6">
      <w:pPr>
        <w:jc w:val="center"/>
        <w:rPr>
          <w:rFonts w:ascii="Cambria" w:hAnsi="Cambria"/>
          <w:sz w:val="24"/>
          <w:szCs w:val="24"/>
        </w:rPr>
      </w:pPr>
      <w:hyperlink w:anchor="CSRE" w:history="1">
        <w:r w:rsidR="00E055F6" w:rsidRPr="001C3D95">
          <w:rPr>
            <w:rStyle w:val="Collegamentoipertestuale"/>
            <w:rFonts w:ascii="Cambria" w:hAnsi="Cambria"/>
            <w:sz w:val="24"/>
            <w:szCs w:val="24"/>
          </w:rPr>
          <w:t>Conferenza Stato-Regioni-Sessione Europea</w:t>
        </w:r>
      </w:hyperlink>
    </w:p>
    <w:p w:rsidR="001C3D95" w:rsidRDefault="001C3D95">
      <w:pPr>
        <w:rPr>
          <w:rFonts w:ascii="Cambria" w:hAnsi="Cambria"/>
          <w:b/>
          <w:color w:val="2E74B5" w:themeColor="accent1" w:themeShade="BF"/>
          <w:sz w:val="32"/>
          <w:szCs w:val="32"/>
        </w:rPr>
      </w:pPr>
    </w:p>
    <w:p w:rsidR="00237BD5" w:rsidRPr="005F29B0" w:rsidRDefault="00237BD5">
      <w:pPr>
        <w:rPr>
          <w:rFonts w:ascii="Cambria" w:hAnsi="Cambria"/>
          <w:b/>
          <w:color w:val="2E74B5" w:themeColor="accent1" w:themeShade="BF"/>
          <w:sz w:val="32"/>
          <w:szCs w:val="32"/>
        </w:rPr>
      </w:pPr>
      <w:bookmarkStart w:id="1" w:name="CR"/>
      <w:r w:rsidRPr="005F29B0">
        <w:rPr>
          <w:rFonts w:ascii="Cambria" w:hAnsi="Cambria"/>
          <w:b/>
          <w:color w:val="2E74B5" w:themeColor="accent1" w:themeShade="BF"/>
          <w:sz w:val="32"/>
          <w:szCs w:val="32"/>
        </w:rPr>
        <w:lastRenderedPageBreak/>
        <w:t>Conferenza delle Regioni e delle Province autonome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3950"/>
        <w:gridCol w:w="1559"/>
        <w:gridCol w:w="2544"/>
        <w:gridCol w:w="975"/>
      </w:tblGrid>
      <w:tr w:rsidR="00237BD5" w:rsidTr="00237BD5">
        <w:tc>
          <w:tcPr>
            <w:tcW w:w="5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bookmarkEnd w:id="1"/>
          <w:p w:rsidR="00237BD5" w:rsidRDefault="00237BD5">
            <w:pPr>
              <w:jc w:val="center"/>
            </w:pPr>
            <w:r>
              <w:t>n.</w:t>
            </w:r>
          </w:p>
        </w:tc>
        <w:tc>
          <w:tcPr>
            <w:tcW w:w="3959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D5" w:rsidRDefault="00237BD5">
            <w:r>
              <w:t>Oggetto</w:t>
            </w:r>
          </w:p>
        </w:tc>
        <w:tc>
          <w:tcPr>
            <w:tcW w:w="1559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D5" w:rsidRDefault="00237BD5">
            <w:pPr>
              <w:jc w:val="center"/>
            </w:pPr>
            <w:r>
              <w:t>Esito</w:t>
            </w:r>
          </w:p>
        </w:tc>
        <w:tc>
          <w:tcPr>
            <w:tcW w:w="2552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D5" w:rsidRDefault="00237BD5">
            <w:r>
              <w:t>Note</w:t>
            </w:r>
          </w:p>
        </w:tc>
        <w:tc>
          <w:tcPr>
            <w:tcW w:w="976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D5" w:rsidRDefault="00237BD5">
            <w:pPr>
              <w:jc w:val="center"/>
            </w:pPr>
            <w:r>
              <w:t>Atto</w:t>
            </w:r>
          </w:p>
        </w:tc>
      </w:tr>
      <w:tr w:rsidR="00237BD5" w:rsidTr="00037EC0">
        <w:tc>
          <w:tcPr>
            <w:tcW w:w="562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037EC0">
            <w:pPr>
              <w:jc w:val="center"/>
            </w:pPr>
            <w:r>
              <w:t>1</w:t>
            </w:r>
          </w:p>
        </w:tc>
        <w:tc>
          <w:tcPr>
            <w:tcW w:w="395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2D4EDE" w:rsidP="00BB6ED6">
            <w:r w:rsidRPr="0077753D">
              <w:t xml:space="preserve">Approvazione </w:t>
            </w:r>
            <w:r w:rsidRPr="0077753D">
              <w:rPr>
                <w:b/>
                <w:color w:val="FF0000"/>
              </w:rPr>
              <w:t>resoconti sommari sedute del 12 e 26 luglio 2023</w:t>
            </w:r>
            <w:r>
              <w:rPr>
                <w:b/>
                <w:color w:val="FF0000"/>
              </w:rPr>
              <w:t>.</w:t>
            </w:r>
          </w:p>
        </w:tc>
        <w:tc>
          <w:tcPr>
            <w:tcW w:w="155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037EC0">
            <w:pPr>
              <w:jc w:val="center"/>
            </w:pPr>
            <w:r>
              <w:t>Approvato</w:t>
            </w:r>
          </w:p>
        </w:tc>
        <w:tc>
          <w:tcPr>
            <w:tcW w:w="2552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237BD5"/>
        </w:tc>
        <w:tc>
          <w:tcPr>
            <w:tcW w:w="976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237BD5">
            <w:pPr>
              <w:jc w:val="center"/>
              <w:rPr>
                <w:u w:val="single"/>
              </w:rPr>
            </w:pPr>
          </w:p>
        </w:tc>
      </w:tr>
      <w:tr w:rsidR="00037EC0" w:rsidTr="00237BD5">
        <w:tc>
          <w:tcPr>
            <w:tcW w:w="562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>
            <w:pPr>
              <w:jc w:val="center"/>
            </w:pPr>
            <w:r>
              <w:t>2</w:t>
            </w:r>
          </w:p>
        </w:tc>
        <w:tc>
          <w:tcPr>
            <w:tcW w:w="395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>
            <w:r w:rsidRPr="0008160C">
              <w:rPr>
                <w:b/>
                <w:color w:val="FF0000"/>
              </w:rPr>
              <w:t>Comunicazioni</w:t>
            </w:r>
            <w:r w:rsidRPr="002E3844">
              <w:t xml:space="preserve"> del Presidente</w:t>
            </w:r>
            <w:r>
              <w:t>.</w:t>
            </w:r>
          </w:p>
        </w:tc>
        <w:tc>
          <w:tcPr>
            <w:tcW w:w="155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>
            <w:pPr>
              <w:jc w:val="center"/>
            </w:pPr>
            <w:r>
              <w:t>Rese comunicazioni</w:t>
            </w:r>
          </w:p>
        </w:tc>
        <w:tc>
          <w:tcPr>
            <w:tcW w:w="2552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/>
        </w:tc>
        <w:tc>
          <w:tcPr>
            <w:tcW w:w="976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>
            <w:pPr>
              <w:jc w:val="center"/>
              <w:rPr>
                <w:u w:val="single"/>
              </w:rPr>
            </w:pPr>
          </w:p>
        </w:tc>
      </w:tr>
      <w:tr w:rsidR="00037EC0" w:rsidTr="00237BD5">
        <w:tc>
          <w:tcPr>
            <w:tcW w:w="562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>
            <w:pPr>
              <w:jc w:val="center"/>
            </w:pPr>
            <w:r>
              <w:t>3</w:t>
            </w:r>
          </w:p>
        </w:tc>
        <w:tc>
          <w:tcPr>
            <w:tcW w:w="395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>
            <w:r w:rsidRPr="002E3844">
              <w:t xml:space="preserve">Esame questioni all’o.d.g. della </w:t>
            </w:r>
            <w:r w:rsidRPr="0008160C">
              <w:rPr>
                <w:b/>
                <w:color w:val="FF0000"/>
              </w:rPr>
              <w:t>Conferenza Unificata</w:t>
            </w:r>
            <w:r>
              <w:rPr>
                <w:b/>
                <w:color w:val="FF0000"/>
              </w:rPr>
              <w:t xml:space="preserve"> ordinaria.</w:t>
            </w:r>
          </w:p>
        </w:tc>
        <w:tc>
          <w:tcPr>
            <w:tcW w:w="155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>
            <w:pPr>
              <w:jc w:val="center"/>
            </w:pPr>
            <w:r w:rsidRPr="005F29B0">
              <w:t xml:space="preserve">Vedi fascicolo </w:t>
            </w:r>
            <w:hyperlink w:anchor="CU" w:history="1">
              <w:r w:rsidRPr="009A764C">
                <w:rPr>
                  <w:rStyle w:val="Collegamentoipertestuale"/>
                </w:rPr>
                <w:t>Conferenza Unificata</w:t>
              </w:r>
            </w:hyperlink>
          </w:p>
        </w:tc>
        <w:tc>
          <w:tcPr>
            <w:tcW w:w="2552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/>
        </w:tc>
        <w:tc>
          <w:tcPr>
            <w:tcW w:w="976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Pr="00037EC0" w:rsidRDefault="00037EC0" w:rsidP="00037EC0">
            <w:pPr>
              <w:jc w:val="center"/>
            </w:pPr>
          </w:p>
        </w:tc>
      </w:tr>
      <w:tr w:rsidR="00037EC0" w:rsidTr="00237BD5">
        <w:tc>
          <w:tcPr>
            <w:tcW w:w="562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>
            <w:pPr>
              <w:jc w:val="center"/>
            </w:pPr>
            <w:r>
              <w:t>4</w:t>
            </w:r>
          </w:p>
        </w:tc>
        <w:tc>
          <w:tcPr>
            <w:tcW w:w="395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Pr="0008160C" w:rsidRDefault="00037EC0" w:rsidP="00037EC0">
            <w:pPr>
              <w:rPr>
                <w:b/>
                <w:color w:val="FF0000"/>
              </w:rPr>
            </w:pPr>
            <w:r w:rsidRPr="002E3844">
              <w:t xml:space="preserve">Esame questioni all’o.d.g. della </w:t>
            </w:r>
            <w:r w:rsidRPr="0008160C">
              <w:rPr>
                <w:b/>
                <w:color w:val="FF0000"/>
              </w:rPr>
              <w:t>Conferenza Stato Regioni</w:t>
            </w:r>
            <w:r>
              <w:rPr>
                <w:b/>
                <w:color w:val="FF0000"/>
              </w:rPr>
              <w:t xml:space="preserve"> ordinaria.</w:t>
            </w:r>
          </w:p>
        </w:tc>
        <w:tc>
          <w:tcPr>
            <w:tcW w:w="155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>
            <w:pPr>
              <w:jc w:val="center"/>
            </w:pPr>
            <w:r w:rsidRPr="009A764C">
              <w:t xml:space="preserve">Vedi fascicolo </w:t>
            </w:r>
            <w:hyperlink w:anchor="CSR" w:history="1">
              <w:r w:rsidRPr="009A764C">
                <w:rPr>
                  <w:rStyle w:val="Collegamentoipertestuale"/>
                </w:rPr>
                <w:t>Conferenza Stato-Regioni</w:t>
              </w:r>
            </w:hyperlink>
          </w:p>
        </w:tc>
        <w:tc>
          <w:tcPr>
            <w:tcW w:w="2552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/>
        </w:tc>
        <w:tc>
          <w:tcPr>
            <w:tcW w:w="976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Pr="00037EC0" w:rsidRDefault="00037EC0" w:rsidP="00037EC0">
            <w:pPr>
              <w:jc w:val="center"/>
            </w:pPr>
          </w:p>
        </w:tc>
      </w:tr>
      <w:tr w:rsidR="00037EC0" w:rsidTr="00237BD5">
        <w:tc>
          <w:tcPr>
            <w:tcW w:w="562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>
            <w:pPr>
              <w:jc w:val="center"/>
            </w:pPr>
            <w:r>
              <w:t>5</w:t>
            </w:r>
          </w:p>
        </w:tc>
        <w:tc>
          <w:tcPr>
            <w:tcW w:w="395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Pr="0008160C" w:rsidRDefault="002D4EDE" w:rsidP="00037EC0">
            <w:pPr>
              <w:rPr>
                <w:b/>
                <w:color w:val="FF0000"/>
              </w:rPr>
            </w:pPr>
            <w:r w:rsidRPr="0077753D">
              <w:t xml:space="preserve">Revisione </w:t>
            </w:r>
            <w:r w:rsidRPr="0077753D">
              <w:rPr>
                <w:b/>
                <w:color w:val="FF0000"/>
              </w:rPr>
              <w:t>carta di aiuti a finalità regionale - modifiche di medio termine</w:t>
            </w:r>
            <w:r w:rsidRPr="0077753D">
              <w:t xml:space="preserve"> – aggiornamenti</w:t>
            </w:r>
            <w:r>
              <w:t>.</w:t>
            </w:r>
          </w:p>
        </w:tc>
        <w:tc>
          <w:tcPr>
            <w:tcW w:w="155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313653" w:rsidP="00037EC0">
            <w:pPr>
              <w:jc w:val="center"/>
            </w:pPr>
            <w:r>
              <w:t>Approvato</w:t>
            </w:r>
          </w:p>
        </w:tc>
        <w:tc>
          <w:tcPr>
            <w:tcW w:w="2552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/>
        </w:tc>
        <w:tc>
          <w:tcPr>
            <w:tcW w:w="976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Pr="00037EC0" w:rsidRDefault="00037EC0" w:rsidP="00CF7412">
            <w:pPr>
              <w:jc w:val="center"/>
            </w:pPr>
            <w:bookmarkStart w:id="2" w:name="_GoBack"/>
            <w:bookmarkEnd w:id="2"/>
          </w:p>
        </w:tc>
      </w:tr>
      <w:tr w:rsidR="00037EC0" w:rsidTr="00237BD5">
        <w:tc>
          <w:tcPr>
            <w:tcW w:w="562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>
            <w:pPr>
              <w:jc w:val="center"/>
            </w:pPr>
            <w:r>
              <w:t>6a</w:t>
            </w:r>
          </w:p>
        </w:tc>
        <w:tc>
          <w:tcPr>
            <w:tcW w:w="395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Pr="0008160C" w:rsidRDefault="002D4EDE" w:rsidP="00037EC0">
            <w:pPr>
              <w:rPr>
                <w:b/>
                <w:color w:val="FF0000"/>
              </w:rPr>
            </w:pPr>
            <w:r w:rsidRPr="0077753D">
              <w:t>Parere della Conferenza delle Regioni e delle Province autonome ai sensi dell’articolo 10 comma 1 del DM 116/2010 relativo all’</w:t>
            </w:r>
            <w:r w:rsidRPr="0077753D">
              <w:rPr>
                <w:b/>
                <w:color w:val="FF0000"/>
              </w:rPr>
              <w:t>autorizzazione dell’attività di trapianto di rene da donatore vivente alla Fondazione PTV - Policlinico Tor Vergata di Roma</w:t>
            </w:r>
            <w:r>
              <w:t>.</w:t>
            </w:r>
          </w:p>
        </w:tc>
        <w:tc>
          <w:tcPr>
            <w:tcW w:w="155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313653" w:rsidP="00037EC0">
            <w:pPr>
              <w:jc w:val="center"/>
            </w:pPr>
            <w:r>
              <w:t>Parere favorevole</w:t>
            </w:r>
          </w:p>
        </w:tc>
        <w:tc>
          <w:tcPr>
            <w:tcW w:w="2552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/>
        </w:tc>
        <w:tc>
          <w:tcPr>
            <w:tcW w:w="976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Pr="00037EC0" w:rsidRDefault="00037EC0" w:rsidP="00BB6ED6">
            <w:pPr>
              <w:jc w:val="center"/>
            </w:pPr>
          </w:p>
        </w:tc>
      </w:tr>
      <w:tr w:rsidR="00037EC0" w:rsidTr="00237BD5">
        <w:tc>
          <w:tcPr>
            <w:tcW w:w="562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>
            <w:pPr>
              <w:jc w:val="center"/>
            </w:pPr>
            <w:r>
              <w:t>6b</w:t>
            </w:r>
          </w:p>
        </w:tc>
        <w:tc>
          <w:tcPr>
            <w:tcW w:w="395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Pr="0008160C" w:rsidRDefault="002D4EDE" w:rsidP="00037EC0">
            <w:pPr>
              <w:rPr>
                <w:b/>
                <w:color w:val="FF0000"/>
              </w:rPr>
            </w:pPr>
            <w:r w:rsidRPr="0077753D">
              <w:t>Parere della Conferenza delle Regioni e delle Province autonome ai sensi dell’articolo 10 comma 1 del DM 116/2010 relativo all’</w:t>
            </w:r>
            <w:r w:rsidRPr="0077753D">
              <w:rPr>
                <w:b/>
                <w:color w:val="FF0000"/>
              </w:rPr>
              <w:t>autorizzazione dell’attività di trapianto di rene da donatore vivente alla ASST Sette Laghi- Ospedale di Circolo e Fondazione Macchi di Varese</w:t>
            </w:r>
            <w:r>
              <w:t>.</w:t>
            </w:r>
          </w:p>
        </w:tc>
        <w:tc>
          <w:tcPr>
            <w:tcW w:w="155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313653" w:rsidP="00037EC0">
            <w:pPr>
              <w:jc w:val="center"/>
            </w:pPr>
            <w:r>
              <w:t>Parere favorevole</w:t>
            </w:r>
          </w:p>
        </w:tc>
        <w:tc>
          <w:tcPr>
            <w:tcW w:w="2552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/>
        </w:tc>
        <w:tc>
          <w:tcPr>
            <w:tcW w:w="976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Pr="00037EC0" w:rsidRDefault="00037EC0" w:rsidP="00037EC0">
            <w:pPr>
              <w:jc w:val="center"/>
            </w:pPr>
          </w:p>
        </w:tc>
      </w:tr>
      <w:tr w:rsidR="00037EC0" w:rsidTr="00237BD5">
        <w:tc>
          <w:tcPr>
            <w:tcW w:w="562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2D4EDE" w:rsidP="00037EC0">
            <w:pPr>
              <w:jc w:val="center"/>
            </w:pPr>
            <w:r>
              <w:t>6c</w:t>
            </w:r>
          </w:p>
        </w:tc>
        <w:tc>
          <w:tcPr>
            <w:tcW w:w="395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Pr="0008160C" w:rsidRDefault="002D4EDE" w:rsidP="00037EC0">
            <w:pPr>
              <w:rPr>
                <w:b/>
                <w:color w:val="FF0000"/>
              </w:rPr>
            </w:pPr>
            <w:r w:rsidRPr="0077753D">
              <w:t>Problematiche legate all’attuazione del Decreto Ministeriale 19 dicembre 2022 “</w:t>
            </w:r>
            <w:r w:rsidRPr="0077753D">
              <w:rPr>
                <w:b/>
                <w:color w:val="FF0000"/>
              </w:rPr>
              <w:t>Valutazione in termini di qualità, sicurezza ed appropriatezza delle attività erogate per l'accreditamento e per gli accordi contrattuali con le strutture sanitarie</w:t>
            </w:r>
            <w:r w:rsidRPr="0077753D">
              <w:t>” (ex legge annuale per il mercato e la concorrenza 2021 – n. 118 del 2022)</w:t>
            </w:r>
            <w:r>
              <w:t>.</w:t>
            </w:r>
          </w:p>
        </w:tc>
        <w:tc>
          <w:tcPr>
            <w:tcW w:w="155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313653" w:rsidP="00037EC0">
            <w:pPr>
              <w:jc w:val="center"/>
            </w:pPr>
            <w:r>
              <w:t>Approvato</w:t>
            </w:r>
          </w:p>
        </w:tc>
        <w:tc>
          <w:tcPr>
            <w:tcW w:w="2552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/>
        </w:tc>
        <w:tc>
          <w:tcPr>
            <w:tcW w:w="976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Pr="00037EC0" w:rsidRDefault="00037EC0" w:rsidP="00037EC0">
            <w:pPr>
              <w:jc w:val="center"/>
            </w:pPr>
          </w:p>
        </w:tc>
      </w:tr>
      <w:tr w:rsidR="005E4235" w:rsidTr="00237BD5">
        <w:tc>
          <w:tcPr>
            <w:tcW w:w="562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4235" w:rsidRDefault="005E4235" w:rsidP="00037EC0">
            <w:pPr>
              <w:jc w:val="center"/>
            </w:pPr>
            <w:r>
              <w:t>6d</w:t>
            </w:r>
          </w:p>
        </w:tc>
        <w:tc>
          <w:tcPr>
            <w:tcW w:w="395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4235" w:rsidRPr="0077753D" w:rsidRDefault="005E4235" w:rsidP="00037EC0">
            <w:proofErr w:type="spellStart"/>
            <w:proofErr w:type="gramStart"/>
            <w:r w:rsidRPr="00C82E0D">
              <w:t>roposta</w:t>
            </w:r>
            <w:proofErr w:type="spellEnd"/>
            <w:proofErr w:type="gramEnd"/>
            <w:r w:rsidRPr="00C82E0D">
              <w:t xml:space="preserve"> di </w:t>
            </w:r>
            <w:r w:rsidRPr="00C82E0D">
              <w:rPr>
                <w:b/>
                <w:color w:val="FF0000"/>
              </w:rPr>
              <w:t xml:space="preserve">regolazione finanziaria della mobilità sanitaria interregionale ai fini </w:t>
            </w:r>
            <w:r w:rsidRPr="00C82E0D">
              <w:rPr>
                <w:b/>
                <w:color w:val="FF0000"/>
              </w:rPr>
              <w:lastRenderedPageBreak/>
              <w:t>del riparto delle risorse per il Servizio Sanitario Nazionale anno 2023</w:t>
            </w:r>
            <w:r>
              <w:rPr>
                <w:b/>
                <w:color w:val="FF0000"/>
              </w:rPr>
              <w:t>.</w:t>
            </w:r>
          </w:p>
        </w:tc>
        <w:tc>
          <w:tcPr>
            <w:tcW w:w="155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4235" w:rsidRDefault="00313653" w:rsidP="00037EC0">
            <w:pPr>
              <w:jc w:val="center"/>
            </w:pPr>
            <w:r>
              <w:lastRenderedPageBreak/>
              <w:t>Approvato</w:t>
            </w:r>
          </w:p>
        </w:tc>
        <w:tc>
          <w:tcPr>
            <w:tcW w:w="2552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4235" w:rsidRDefault="005E4235" w:rsidP="00037EC0"/>
        </w:tc>
        <w:tc>
          <w:tcPr>
            <w:tcW w:w="976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4235" w:rsidRPr="00037EC0" w:rsidRDefault="005E4235" w:rsidP="00037EC0">
            <w:pPr>
              <w:jc w:val="center"/>
            </w:pPr>
          </w:p>
        </w:tc>
      </w:tr>
      <w:tr w:rsidR="00037EC0" w:rsidTr="00237BD5">
        <w:tc>
          <w:tcPr>
            <w:tcW w:w="562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2D4EDE" w:rsidP="00037EC0">
            <w:pPr>
              <w:jc w:val="center"/>
            </w:pPr>
            <w:r>
              <w:lastRenderedPageBreak/>
              <w:t>7</w:t>
            </w:r>
          </w:p>
        </w:tc>
        <w:tc>
          <w:tcPr>
            <w:tcW w:w="395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Pr="0008160C" w:rsidRDefault="002D4EDE" w:rsidP="00037EC0">
            <w:pPr>
              <w:rPr>
                <w:b/>
                <w:color w:val="FF0000"/>
              </w:rPr>
            </w:pPr>
            <w:r w:rsidRPr="0077753D">
              <w:t xml:space="preserve">Intesa sullo Schema di </w:t>
            </w:r>
            <w:r w:rsidRPr="0077753D">
              <w:rPr>
                <w:b/>
                <w:color w:val="FF0000"/>
              </w:rPr>
              <w:t>Ordinanza del Capo del Dipartimento della protezione civile recante "Ulteriori disposizioni urgenti di protezione civile per assicurare, sul territorio nazionale, l’accoglienza, il soccorso e l’assistenza alla popolazione in conseguenza degli accadimenti in atto nel territorio dell’Ucraina”</w:t>
            </w:r>
            <w:r>
              <w:t>.</w:t>
            </w:r>
          </w:p>
        </w:tc>
        <w:tc>
          <w:tcPr>
            <w:tcW w:w="155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313653" w:rsidP="00037EC0">
            <w:pPr>
              <w:jc w:val="center"/>
            </w:pPr>
            <w:r>
              <w:t>Intesa</w:t>
            </w:r>
          </w:p>
        </w:tc>
        <w:tc>
          <w:tcPr>
            <w:tcW w:w="2552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/>
        </w:tc>
        <w:tc>
          <w:tcPr>
            <w:tcW w:w="976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Pr="00037EC0" w:rsidRDefault="00037EC0" w:rsidP="00037EC0">
            <w:pPr>
              <w:jc w:val="center"/>
            </w:pPr>
          </w:p>
        </w:tc>
      </w:tr>
      <w:tr w:rsidR="005E4235" w:rsidTr="00237BD5">
        <w:tc>
          <w:tcPr>
            <w:tcW w:w="562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4235" w:rsidRDefault="005E4235" w:rsidP="00037EC0">
            <w:pPr>
              <w:jc w:val="center"/>
            </w:pPr>
            <w:r>
              <w:t>7bis</w:t>
            </w:r>
          </w:p>
        </w:tc>
        <w:tc>
          <w:tcPr>
            <w:tcW w:w="395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4235" w:rsidRPr="0077753D" w:rsidRDefault="005E4235" w:rsidP="00037EC0">
            <w:r w:rsidRPr="00C82E0D">
              <w:rPr>
                <w:b/>
                <w:color w:val="FF0000"/>
              </w:rPr>
              <w:t>Abolizione del numero chiuso per l’accesso ai Corsi universitari di area sanitaria</w:t>
            </w:r>
            <w:r>
              <w:t>.</w:t>
            </w:r>
          </w:p>
        </w:tc>
        <w:tc>
          <w:tcPr>
            <w:tcW w:w="155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4235" w:rsidRDefault="00313653" w:rsidP="00037EC0">
            <w:pPr>
              <w:jc w:val="center"/>
            </w:pPr>
            <w:r>
              <w:t>Rinviato</w:t>
            </w:r>
          </w:p>
        </w:tc>
        <w:tc>
          <w:tcPr>
            <w:tcW w:w="2552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4235" w:rsidRDefault="005E4235" w:rsidP="00037EC0"/>
        </w:tc>
        <w:tc>
          <w:tcPr>
            <w:tcW w:w="976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4235" w:rsidRPr="00037EC0" w:rsidRDefault="005E4235" w:rsidP="00037EC0">
            <w:pPr>
              <w:jc w:val="center"/>
            </w:pPr>
          </w:p>
        </w:tc>
      </w:tr>
      <w:tr w:rsidR="002D4EDE" w:rsidTr="00237BD5">
        <w:tc>
          <w:tcPr>
            <w:tcW w:w="562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EDE" w:rsidRDefault="002D4EDE" w:rsidP="00037EC0">
            <w:pPr>
              <w:jc w:val="center"/>
            </w:pPr>
            <w:r>
              <w:t>8</w:t>
            </w:r>
          </w:p>
        </w:tc>
        <w:tc>
          <w:tcPr>
            <w:tcW w:w="395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EDE" w:rsidRDefault="002D4EDE" w:rsidP="002D4EDE">
            <w:r w:rsidRPr="00764977">
              <w:rPr>
                <w:b/>
                <w:color w:val="FF0000"/>
              </w:rPr>
              <w:t>Varie</w:t>
            </w:r>
            <w:r>
              <w:t xml:space="preserve"> ed eventuali:</w:t>
            </w:r>
          </w:p>
          <w:p w:rsidR="002D4EDE" w:rsidRPr="0008160C" w:rsidRDefault="002D4EDE" w:rsidP="00037EC0">
            <w:pPr>
              <w:rPr>
                <w:b/>
                <w:color w:val="FF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EDE" w:rsidRDefault="00313653" w:rsidP="00037EC0">
            <w:pPr>
              <w:jc w:val="center"/>
            </w:pPr>
            <w:r>
              <w:t>Nulla</w:t>
            </w:r>
          </w:p>
        </w:tc>
        <w:tc>
          <w:tcPr>
            <w:tcW w:w="2552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EDE" w:rsidRDefault="002D4EDE" w:rsidP="00037EC0"/>
        </w:tc>
        <w:tc>
          <w:tcPr>
            <w:tcW w:w="976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EDE" w:rsidRPr="00037EC0" w:rsidRDefault="002D4EDE" w:rsidP="00037EC0">
            <w:pPr>
              <w:jc w:val="center"/>
            </w:pPr>
          </w:p>
        </w:tc>
      </w:tr>
      <w:tr w:rsidR="002D4EDE" w:rsidTr="00237BD5">
        <w:tc>
          <w:tcPr>
            <w:tcW w:w="562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EDE" w:rsidRDefault="002D4EDE" w:rsidP="00037EC0">
            <w:pPr>
              <w:jc w:val="center"/>
            </w:pPr>
            <w:r>
              <w:t>9a</w:t>
            </w:r>
          </w:p>
        </w:tc>
        <w:tc>
          <w:tcPr>
            <w:tcW w:w="395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EDE" w:rsidRPr="0008160C" w:rsidRDefault="002D4EDE" w:rsidP="00037EC0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Designazione: </w:t>
            </w:r>
            <w:r w:rsidRPr="00E3354E">
              <w:rPr>
                <w:b/>
                <w:color w:val="FF0000"/>
              </w:rPr>
              <w:t>Collegio di indirizzo e controllo dell’ARAN</w:t>
            </w:r>
            <w:r w:rsidRPr="00E3354E">
              <w:t>, di cui all’articolo 46, comma 7, del D.lgs. n. 165 del 30 marzo 2001: rinnovo - un rappresentante regionale</w:t>
            </w:r>
            <w:r>
              <w:t>.</w:t>
            </w:r>
          </w:p>
        </w:tc>
        <w:tc>
          <w:tcPr>
            <w:tcW w:w="155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EDE" w:rsidRDefault="00313653" w:rsidP="00037EC0">
            <w:pPr>
              <w:jc w:val="center"/>
            </w:pPr>
            <w:r>
              <w:t>Rinviato</w:t>
            </w:r>
          </w:p>
        </w:tc>
        <w:tc>
          <w:tcPr>
            <w:tcW w:w="2552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EDE" w:rsidRDefault="002D4EDE" w:rsidP="00037EC0"/>
        </w:tc>
        <w:tc>
          <w:tcPr>
            <w:tcW w:w="976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EDE" w:rsidRPr="00037EC0" w:rsidRDefault="002D4EDE" w:rsidP="00037EC0">
            <w:pPr>
              <w:jc w:val="center"/>
            </w:pPr>
          </w:p>
        </w:tc>
      </w:tr>
      <w:tr w:rsidR="002D4EDE" w:rsidTr="00237BD5">
        <w:tc>
          <w:tcPr>
            <w:tcW w:w="562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EDE" w:rsidRDefault="002D4EDE" w:rsidP="00037EC0">
            <w:pPr>
              <w:jc w:val="center"/>
            </w:pPr>
            <w:r>
              <w:t>9b</w:t>
            </w:r>
          </w:p>
        </w:tc>
        <w:tc>
          <w:tcPr>
            <w:tcW w:w="395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EDE" w:rsidRPr="0008160C" w:rsidRDefault="002D4EDE" w:rsidP="00037EC0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Designazione: </w:t>
            </w:r>
            <w:r w:rsidRPr="00E3354E">
              <w:rPr>
                <w:b/>
                <w:color w:val="FF0000"/>
              </w:rPr>
              <w:t>Cabina di Regia per il Codice dei contratti pubblici</w:t>
            </w:r>
            <w:r w:rsidRPr="00E3354E">
              <w:t>, di cui all’articolo 221, comma 1, del decreto legislativo 31 marzo 2023, n. 36: nuova costituzione - un rappresentante della Conferenza Unificata.</w:t>
            </w:r>
          </w:p>
        </w:tc>
        <w:tc>
          <w:tcPr>
            <w:tcW w:w="155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EDE" w:rsidRDefault="00313653" w:rsidP="00037EC0">
            <w:pPr>
              <w:jc w:val="center"/>
            </w:pPr>
            <w:r>
              <w:t>Acquisita designazione</w:t>
            </w:r>
          </w:p>
        </w:tc>
        <w:tc>
          <w:tcPr>
            <w:tcW w:w="2552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EDE" w:rsidRDefault="002D4EDE" w:rsidP="00037EC0"/>
        </w:tc>
        <w:tc>
          <w:tcPr>
            <w:tcW w:w="976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EDE" w:rsidRPr="00037EC0" w:rsidRDefault="002D4EDE" w:rsidP="00037EC0">
            <w:pPr>
              <w:jc w:val="center"/>
            </w:pPr>
          </w:p>
        </w:tc>
      </w:tr>
      <w:tr w:rsidR="002D4EDE" w:rsidTr="00237BD5">
        <w:tc>
          <w:tcPr>
            <w:tcW w:w="562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EDE" w:rsidRDefault="002D4EDE" w:rsidP="00037EC0">
            <w:pPr>
              <w:jc w:val="center"/>
            </w:pPr>
            <w:r>
              <w:t>9c</w:t>
            </w:r>
          </w:p>
        </w:tc>
        <w:tc>
          <w:tcPr>
            <w:tcW w:w="395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EDE" w:rsidRPr="0008160C" w:rsidRDefault="002D4EDE" w:rsidP="00037EC0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Designazione: </w:t>
            </w:r>
            <w:r w:rsidRPr="00E3354E">
              <w:rPr>
                <w:b/>
                <w:color w:val="FF0000"/>
              </w:rPr>
              <w:t>Delegazione italiana Comitato europeo delle Regioni</w:t>
            </w:r>
            <w:r w:rsidRPr="00E3354E">
              <w:t>: sostituzione componente supplente Regione Molise</w:t>
            </w:r>
            <w:r>
              <w:t>.</w:t>
            </w:r>
          </w:p>
        </w:tc>
        <w:tc>
          <w:tcPr>
            <w:tcW w:w="155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EDE" w:rsidRDefault="00313653" w:rsidP="00037EC0">
            <w:pPr>
              <w:jc w:val="center"/>
            </w:pPr>
            <w:r>
              <w:t>Acquisita designazione</w:t>
            </w:r>
          </w:p>
        </w:tc>
        <w:tc>
          <w:tcPr>
            <w:tcW w:w="2552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EDE" w:rsidRDefault="002D4EDE" w:rsidP="00037EC0"/>
        </w:tc>
        <w:tc>
          <w:tcPr>
            <w:tcW w:w="976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EDE" w:rsidRPr="00037EC0" w:rsidRDefault="002D4EDE" w:rsidP="00037EC0">
            <w:pPr>
              <w:jc w:val="center"/>
            </w:pPr>
          </w:p>
        </w:tc>
      </w:tr>
      <w:tr w:rsidR="00037EC0" w:rsidTr="009A764C">
        <w:tc>
          <w:tcPr>
            <w:tcW w:w="562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2D4EDE" w:rsidP="00037EC0">
            <w:pPr>
              <w:jc w:val="center"/>
            </w:pPr>
            <w:r>
              <w:t>9d</w:t>
            </w:r>
          </w:p>
        </w:tc>
        <w:tc>
          <w:tcPr>
            <w:tcW w:w="395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2D4EDE" w:rsidP="002D4EDE">
            <w:r>
              <w:rPr>
                <w:b/>
                <w:color w:val="FF0000"/>
              </w:rPr>
              <w:t xml:space="preserve">Designazione: </w:t>
            </w:r>
            <w:r w:rsidRPr="00E3354E">
              <w:rPr>
                <w:b/>
                <w:color w:val="FF0000"/>
              </w:rPr>
              <w:t>Delegazione italiana Congresso dei Poteri Locali e Regionali del Consiglio d’Europa (CPLRE)</w:t>
            </w:r>
            <w:r w:rsidRPr="00E3354E">
              <w:t>: sostituzione componente titolare Regione Molise.</w:t>
            </w:r>
          </w:p>
        </w:tc>
        <w:tc>
          <w:tcPr>
            <w:tcW w:w="155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313653" w:rsidP="00037EC0">
            <w:pPr>
              <w:jc w:val="center"/>
            </w:pPr>
            <w:r>
              <w:t>Acquisita designazione</w:t>
            </w:r>
          </w:p>
        </w:tc>
        <w:tc>
          <w:tcPr>
            <w:tcW w:w="2552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/>
        </w:tc>
        <w:tc>
          <w:tcPr>
            <w:tcW w:w="976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Pr="00037EC0" w:rsidRDefault="00037EC0" w:rsidP="00037EC0">
            <w:pPr>
              <w:jc w:val="center"/>
              <w:rPr>
                <w:color w:val="2E75B6"/>
              </w:rPr>
            </w:pPr>
          </w:p>
        </w:tc>
      </w:tr>
    </w:tbl>
    <w:p w:rsidR="00237BD5" w:rsidRDefault="00CF7412">
      <w:hyperlink w:anchor="_top" w:history="1">
        <w:r w:rsidR="00307091" w:rsidRPr="00307091">
          <w:rPr>
            <w:rStyle w:val="Collegamentoipertestuale"/>
          </w:rPr>
          <w:t>Torna in alto</w:t>
        </w:r>
      </w:hyperlink>
    </w:p>
    <w:p w:rsidR="00237BD5" w:rsidRDefault="00237BD5"/>
    <w:p w:rsidR="005F29B0" w:rsidRDefault="005F29B0">
      <w:pPr>
        <w:rPr>
          <w:rFonts w:ascii="Cambria" w:hAnsi="Cambria"/>
          <w:b/>
          <w:color w:val="538135" w:themeColor="accent6" w:themeShade="BF"/>
          <w:sz w:val="32"/>
          <w:szCs w:val="32"/>
        </w:rPr>
      </w:pPr>
      <w:r>
        <w:rPr>
          <w:rFonts w:ascii="Cambria" w:hAnsi="Cambria"/>
          <w:b/>
          <w:color w:val="538135" w:themeColor="accent6" w:themeShade="BF"/>
          <w:sz w:val="32"/>
          <w:szCs w:val="32"/>
        </w:rPr>
        <w:br w:type="page"/>
      </w:r>
    </w:p>
    <w:p w:rsidR="00237BD5" w:rsidRPr="00237BD5" w:rsidRDefault="00237BD5">
      <w:pPr>
        <w:rPr>
          <w:rFonts w:ascii="Cambria" w:hAnsi="Cambria"/>
          <w:b/>
          <w:color w:val="538135" w:themeColor="accent6" w:themeShade="BF"/>
          <w:sz w:val="32"/>
          <w:szCs w:val="32"/>
        </w:rPr>
      </w:pPr>
      <w:bookmarkStart w:id="3" w:name="CSR"/>
      <w:r w:rsidRPr="00237BD5">
        <w:rPr>
          <w:rFonts w:ascii="Cambria" w:hAnsi="Cambria"/>
          <w:b/>
          <w:color w:val="538135" w:themeColor="accent6" w:themeShade="BF"/>
          <w:sz w:val="32"/>
          <w:szCs w:val="32"/>
        </w:rPr>
        <w:lastRenderedPageBreak/>
        <w:t>Conferenza Stato-Regioni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6"/>
        <w:gridCol w:w="3780"/>
        <w:gridCol w:w="1543"/>
        <w:gridCol w:w="2054"/>
        <w:gridCol w:w="1685"/>
      </w:tblGrid>
      <w:tr w:rsidR="00237BD5" w:rsidTr="0025034A">
        <w:tc>
          <w:tcPr>
            <w:tcW w:w="54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bookmarkEnd w:id="3"/>
          <w:p w:rsidR="00237BD5" w:rsidRDefault="00237BD5" w:rsidP="002338D8">
            <w:pPr>
              <w:jc w:val="center"/>
            </w:pPr>
            <w:r>
              <w:t>n.</w:t>
            </w:r>
          </w:p>
        </w:tc>
        <w:tc>
          <w:tcPr>
            <w:tcW w:w="3780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D5" w:rsidRDefault="00237BD5" w:rsidP="002338D8">
            <w:r>
              <w:t>Oggetto</w:t>
            </w:r>
          </w:p>
        </w:tc>
        <w:tc>
          <w:tcPr>
            <w:tcW w:w="1543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D5" w:rsidRDefault="00237BD5" w:rsidP="002338D8">
            <w:pPr>
              <w:jc w:val="center"/>
            </w:pPr>
            <w:r>
              <w:t>Esito</w:t>
            </w:r>
          </w:p>
        </w:tc>
        <w:tc>
          <w:tcPr>
            <w:tcW w:w="2054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D5" w:rsidRDefault="00237BD5" w:rsidP="002338D8">
            <w:r>
              <w:t>Note</w:t>
            </w:r>
          </w:p>
        </w:tc>
        <w:tc>
          <w:tcPr>
            <w:tcW w:w="1685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D5" w:rsidRDefault="00237BD5" w:rsidP="002338D8">
            <w:pPr>
              <w:jc w:val="center"/>
            </w:pPr>
            <w:r>
              <w:t>Atto</w:t>
            </w:r>
          </w:p>
        </w:tc>
      </w:tr>
      <w:tr w:rsidR="00237BD5" w:rsidTr="004604D6">
        <w:tc>
          <w:tcPr>
            <w:tcW w:w="54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0A2018" w:rsidP="002338D8">
            <w:pPr>
              <w:jc w:val="center"/>
            </w:pPr>
            <w:r>
              <w:t>1</w:t>
            </w:r>
          </w:p>
        </w:tc>
        <w:tc>
          <w:tcPr>
            <w:tcW w:w="3780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2A29DA" w:rsidP="002338D8">
            <w:r>
              <w:t>Intesa, ai sensi dell’articolo 3 del decreto legislativo 28 agosto 1997, n. 281, sullo schema di decreto del Ministro del lavoro e delle politiche sociali, di concerto con il Ministro dell’economia e delle finanze, recante “</w:t>
            </w:r>
            <w:r w:rsidRPr="00C9070C">
              <w:rPr>
                <w:b/>
                <w:color w:val="FF0000"/>
              </w:rPr>
              <w:t>Ripartizione dei fondi destinati a far fronte agli oneri di funzionamento dei centri per l’impiego correlati all’esercizio delle relative funzioni, ai sensi dell’art. 1, comma 85, della legge 30 dicembre 2021 n. 234 – Anno 2023</w:t>
            </w:r>
            <w:r>
              <w:t>”.</w:t>
            </w:r>
          </w:p>
        </w:tc>
        <w:tc>
          <w:tcPr>
            <w:tcW w:w="154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313653" w:rsidP="002338D8">
            <w:pPr>
              <w:jc w:val="center"/>
            </w:pPr>
            <w:r>
              <w:t>Intesa</w:t>
            </w:r>
          </w:p>
        </w:tc>
        <w:tc>
          <w:tcPr>
            <w:tcW w:w="205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237BD5" w:rsidP="00F503B4">
            <w:pPr>
              <w:jc w:val="center"/>
            </w:pPr>
          </w:p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034A" w:rsidRPr="0025034A" w:rsidRDefault="00064CE9" w:rsidP="00F503B4">
            <w:pPr>
              <w:jc w:val="center"/>
            </w:pPr>
            <w:r>
              <w:object w:dxaOrig="1539" w:dyaOrig="9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5" o:title=""/>
                </v:shape>
                <o:OLEObject Type="Embed" ProgID="Acrobat.Document.11" ShapeID="_x0000_i1025" DrawAspect="Icon" ObjectID="_1756018617" r:id="rId6"/>
              </w:object>
            </w:r>
          </w:p>
        </w:tc>
      </w:tr>
      <w:tr w:rsidR="009A764C" w:rsidTr="0025034A">
        <w:tc>
          <w:tcPr>
            <w:tcW w:w="54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0A2018" w:rsidP="009A764C">
            <w:pPr>
              <w:jc w:val="center"/>
            </w:pPr>
            <w:r>
              <w:t>2</w:t>
            </w:r>
          </w:p>
        </w:tc>
        <w:tc>
          <w:tcPr>
            <w:tcW w:w="3780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2A29DA" w:rsidP="002338D8">
            <w:r>
              <w:t xml:space="preserve">Parere, ai sensi dell’articolo 2, comma 4, del decreto legislativo 28 agosto 1997, n. 281, sul disegno di legge di conversione in legge del </w:t>
            </w:r>
            <w:r w:rsidRPr="00C9070C">
              <w:rPr>
                <w:b/>
                <w:color w:val="FF0000"/>
              </w:rPr>
              <w:t>decreto-legge 10 agosto 2023, n. 105, recante “Disposizioni urgenti in materia di processo penale, di processo civile, di contrasto agli incendi boschivi, di recupero dalle tossicodipendenze, di salute e di cultura, nonché in materia di personale della Magistratura e della pubblica amministrazione”</w:t>
            </w:r>
            <w:r>
              <w:t>.</w:t>
            </w:r>
          </w:p>
        </w:tc>
        <w:tc>
          <w:tcPr>
            <w:tcW w:w="154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313653" w:rsidP="002338D8">
            <w:pPr>
              <w:jc w:val="center"/>
            </w:pPr>
            <w:r>
              <w:t>Parere favorevole</w:t>
            </w:r>
          </w:p>
        </w:tc>
        <w:tc>
          <w:tcPr>
            <w:tcW w:w="205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9A764C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Pr="0025034A" w:rsidRDefault="00064CE9" w:rsidP="0025034A">
            <w:pPr>
              <w:jc w:val="center"/>
            </w:pPr>
            <w:r>
              <w:object w:dxaOrig="1539" w:dyaOrig="997">
                <v:shape id="_x0000_i1026" type="#_x0000_t75" style="width:77.25pt;height:49.5pt" o:ole="">
                  <v:imagedata r:id="rId7" o:title=""/>
                </v:shape>
                <o:OLEObject Type="Embed" ProgID="Acrobat.Document.11" ShapeID="_x0000_i1026" DrawAspect="Icon" ObjectID="_1756018618" r:id="rId8"/>
              </w:object>
            </w:r>
          </w:p>
        </w:tc>
      </w:tr>
      <w:tr w:rsidR="009A764C" w:rsidTr="0025034A">
        <w:tc>
          <w:tcPr>
            <w:tcW w:w="54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0A2018" w:rsidP="009A764C">
            <w:pPr>
              <w:jc w:val="center"/>
            </w:pPr>
            <w:r>
              <w:t>3</w:t>
            </w:r>
          </w:p>
        </w:tc>
        <w:tc>
          <w:tcPr>
            <w:tcW w:w="3780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2A29DA" w:rsidP="002338D8">
            <w:r>
              <w:t xml:space="preserve">Parere, ai sensi dell’articolo 2, comma 4, del decreto legislativo 28 agosto 1997, n. 281, sul disegno di legge di conversione in legge del </w:t>
            </w:r>
            <w:r w:rsidRPr="00C9070C">
              <w:rPr>
                <w:b/>
                <w:color w:val="FF0000"/>
              </w:rPr>
              <w:t>decreto-legge 28 luglio 2023, n. 98, recante “Misure urgenti in materia di tutela dei lavoratori in caso di emergenza climatica e di termini di versamento”</w:t>
            </w:r>
            <w:r>
              <w:t>.</w:t>
            </w:r>
          </w:p>
        </w:tc>
        <w:tc>
          <w:tcPr>
            <w:tcW w:w="154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313653" w:rsidP="002338D8">
            <w:pPr>
              <w:jc w:val="center"/>
            </w:pPr>
            <w:r>
              <w:t>Parere favorevole</w:t>
            </w:r>
          </w:p>
        </w:tc>
        <w:tc>
          <w:tcPr>
            <w:tcW w:w="205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9A764C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Pr="0025034A" w:rsidRDefault="00064CE9" w:rsidP="0025034A">
            <w:pPr>
              <w:jc w:val="center"/>
            </w:pPr>
            <w:r>
              <w:object w:dxaOrig="1539" w:dyaOrig="997">
                <v:shape id="_x0000_i1027" type="#_x0000_t75" style="width:77.25pt;height:49.5pt" o:ole="">
                  <v:imagedata r:id="rId9" o:title=""/>
                </v:shape>
                <o:OLEObject Type="Embed" ProgID="Acrobat.Document.11" ShapeID="_x0000_i1027" DrawAspect="Icon" ObjectID="_1756018619" r:id="rId10"/>
              </w:object>
            </w:r>
          </w:p>
        </w:tc>
      </w:tr>
      <w:tr w:rsidR="009A764C" w:rsidTr="0025034A">
        <w:tc>
          <w:tcPr>
            <w:tcW w:w="54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0A2018" w:rsidP="009A764C">
            <w:pPr>
              <w:jc w:val="center"/>
            </w:pPr>
            <w:r>
              <w:t>4</w:t>
            </w:r>
          </w:p>
        </w:tc>
        <w:tc>
          <w:tcPr>
            <w:tcW w:w="3780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2A29DA" w:rsidP="002338D8">
            <w:r>
              <w:t xml:space="preserve">Accordo, ai sensi dell’articolo 2, comma 4, del decreto del Ministro della salute 5 novembre 2021, tra il Governo, le Regioni e le Province autonome di Trento e Bolzano, concernente l’aggiornamento e la </w:t>
            </w:r>
            <w:r w:rsidRPr="00C9070C">
              <w:rPr>
                <w:b/>
                <w:color w:val="FF0000"/>
              </w:rPr>
              <w:t>revisione</w:t>
            </w:r>
            <w:r>
              <w:t xml:space="preserve"> dell’allegato B dell’accordo Stato-Regioni 16 dicembre 2010 (Rep. atti n. 242/CSR) relativo al </w:t>
            </w:r>
            <w:r w:rsidRPr="00C9070C">
              <w:rPr>
                <w:b/>
                <w:color w:val="FF0000"/>
              </w:rPr>
              <w:t xml:space="preserve">modello per le visite di verifica dei requisiti minimi </w:t>
            </w:r>
            <w:r w:rsidRPr="00C9070C">
              <w:rPr>
                <w:b/>
                <w:color w:val="FF0000"/>
              </w:rPr>
              <w:lastRenderedPageBreak/>
              <w:t>organizzativi, strutturali e tecnologici dei servizi trasfusionali e delle unità di raccolta del sangue e degli emocomponenti</w:t>
            </w:r>
            <w:r>
              <w:t>.</w:t>
            </w:r>
          </w:p>
        </w:tc>
        <w:tc>
          <w:tcPr>
            <w:tcW w:w="154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313653" w:rsidP="002338D8">
            <w:pPr>
              <w:jc w:val="center"/>
            </w:pPr>
            <w:r>
              <w:lastRenderedPageBreak/>
              <w:t>Accordo</w:t>
            </w:r>
          </w:p>
        </w:tc>
        <w:tc>
          <w:tcPr>
            <w:tcW w:w="205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9A764C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Pr="0025034A" w:rsidRDefault="00064CE9" w:rsidP="002338D8">
            <w:pPr>
              <w:jc w:val="center"/>
            </w:pPr>
            <w:r>
              <w:object w:dxaOrig="1539" w:dyaOrig="997">
                <v:shape id="_x0000_i1028" type="#_x0000_t75" style="width:77.25pt;height:49.5pt" o:ole="">
                  <v:imagedata r:id="rId11" o:title=""/>
                </v:shape>
                <o:OLEObject Type="Embed" ProgID="Acrobat.Document.11" ShapeID="_x0000_i1028" DrawAspect="Icon" ObjectID="_1756018620" r:id="rId12"/>
              </w:object>
            </w:r>
          </w:p>
        </w:tc>
      </w:tr>
      <w:tr w:rsidR="009A764C" w:rsidTr="0025034A">
        <w:tc>
          <w:tcPr>
            <w:tcW w:w="54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0A2018" w:rsidP="009A764C">
            <w:pPr>
              <w:jc w:val="center"/>
            </w:pPr>
            <w:r>
              <w:lastRenderedPageBreak/>
              <w:t>5</w:t>
            </w:r>
          </w:p>
        </w:tc>
        <w:tc>
          <w:tcPr>
            <w:tcW w:w="3780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2A29DA" w:rsidP="0025034A">
            <w:r>
              <w:t xml:space="preserve">Intesa, ai sensi dell’articolo 8, comma 6, della legge 5 giugno 2003, n. 131, sul nuovo schema di decreto del Ministro della salute, di concerto con il Ministro dell’economia e delle finanze, per il </w:t>
            </w:r>
            <w:r w:rsidRPr="001B6A59">
              <w:rPr>
                <w:b/>
                <w:color w:val="FF0000"/>
              </w:rPr>
              <w:t>riparto del fondo per la promozione del benessere e della persona finalizzato a favorire l’accesso ai servizi psicologici</w:t>
            </w:r>
            <w:r>
              <w:t>, di cui all’articolo 33, comma 6-bis, del decreto-legge 25 maggio 2021, n. 73, convertito, con modificazioni, dalla legge 23 luglio 2021, n. 106, come modificato dal comma 290 dell’articolo 1 della legge 30 dicembre 2021, n. 234. Anno 2022.</w:t>
            </w:r>
          </w:p>
        </w:tc>
        <w:tc>
          <w:tcPr>
            <w:tcW w:w="154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313653" w:rsidP="002338D8">
            <w:pPr>
              <w:jc w:val="center"/>
            </w:pPr>
            <w:r>
              <w:t>Intesa</w:t>
            </w:r>
          </w:p>
        </w:tc>
        <w:tc>
          <w:tcPr>
            <w:tcW w:w="205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9A764C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Pr="0025034A" w:rsidRDefault="00064CE9" w:rsidP="0025034A">
            <w:pPr>
              <w:jc w:val="center"/>
            </w:pPr>
            <w:r>
              <w:object w:dxaOrig="1539" w:dyaOrig="997">
                <v:shape id="_x0000_i1029" type="#_x0000_t75" style="width:77.25pt;height:49.5pt" o:ole="">
                  <v:imagedata r:id="rId13" o:title=""/>
                </v:shape>
                <o:OLEObject Type="Embed" ProgID="Acrobat.Document.11" ShapeID="_x0000_i1029" DrawAspect="Icon" ObjectID="_1756018621" r:id="rId14"/>
              </w:object>
            </w:r>
          </w:p>
        </w:tc>
      </w:tr>
      <w:tr w:rsidR="009A764C" w:rsidTr="0025034A">
        <w:tc>
          <w:tcPr>
            <w:tcW w:w="54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0A2018" w:rsidP="009A764C">
            <w:pPr>
              <w:jc w:val="center"/>
            </w:pPr>
            <w:r>
              <w:t>6</w:t>
            </w:r>
          </w:p>
        </w:tc>
        <w:tc>
          <w:tcPr>
            <w:tcW w:w="3780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2A29DA" w:rsidP="002338D8">
            <w:r>
              <w:t xml:space="preserve">Intesa, ai sensi dell’articolo 8, comma 6, della legge 5 giugno 2003, n. 131, sullo schema di decreto di modifica del decreto del Ministro della salute, di concerto con il Ministro dell’economia e delle finanze, del 23 gennaio 2023, concernente la </w:t>
            </w:r>
            <w:r w:rsidRPr="00C9070C">
              <w:rPr>
                <w:b/>
                <w:color w:val="FF0000"/>
              </w:rPr>
              <w:t>ripartizione delle risorse PNRR relative all’investimento M6C1-1.2.1. “Casa come primo luogo di cura (ADI)”</w:t>
            </w:r>
            <w:r>
              <w:t>.</w:t>
            </w:r>
          </w:p>
        </w:tc>
        <w:tc>
          <w:tcPr>
            <w:tcW w:w="154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313653" w:rsidP="002338D8">
            <w:pPr>
              <w:jc w:val="center"/>
            </w:pPr>
            <w:r>
              <w:t>Rinviato</w:t>
            </w:r>
          </w:p>
        </w:tc>
        <w:tc>
          <w:tcPr>
            <w:tcW w:w="205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9A764C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Pr="0025034A" w:rsidRDefault="009A764C" w:rsidP="002338D8">
            <w:pPr>
              <w:jc w:val="center"/>
            </w:pPr>
          </w:p>
        </w:tc>
      </w:tr>
      <w:tr w:rsidR="009A764C" w:rsidTr="0025034A">
        <w:tc>
          <w:tcPr>
            <w:tcW w:w="54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0A2018" w:rsidP="009A764C">
            <w:pPr>
              <w:jc w:val="center"/>
            </w:pPr>
            <w:r>
              <w:t>7</w:t>
            </w:r>
          </w:p>
        </w:tc>
        <w:tc>
          <w:tcPr>
            <w:tcW w:w="3780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2A29DA" w:rsidP="002338D8">
            <w:r>
              <w:t xml:space="preserve">Parere, ai sensi dell’articolo 2, comma 3, del decreto legislativo 28 agosto 1997, n. 281, sullo schema di decreto legislativo recante </w:t>
            </w:r>
            <w:r w:rsidRPr="001B6A59">
              <w:rPr>
                <w:b/>
                <w:color w:val="FF0000"/>
              </w:rPr>
              <w:t>adeguamento della normativa nazionale alle disposizioni del regolamento (UE) 2019/6 del Parlamento Europeo e del Consiglio dell’11 dicembre 2018 relativo ai medicinali veterinari</w:t>
            </w:r>
            <w:r>
              <w:t xml:space="preserve"> e che abroga la direttiva 2001/82/CE, ai sensi dell’articolo 17 della legge 4 agosto 2022, n. 127.</w:t>
            </w:r>
          </w:p>
        </w:tc>
        <w:tc>
          <w:tcPr>
            <w:tcW w:w="154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313653" w:rsidP="002338D8">
            <w:pPr>
              <w:jc w:val="center"/>
            </w:pPr>
            <w:r>
              <w:t>Parere favorevole</w:t>
            </w:r>
          </w:p>
        </w:tc>
        <w:tc>
          <w:tcPr>
            <w:tcW w:w="205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9A764C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Pr="0025034A" w:rsidRDefault="00064CE9" w:rsidP="002338D8">
            <w:pPr>
              <w:jc w:val="center"/>
            </w:pPr>
            <w:r>
              <w:object w:dxaOrig="1539" w:dyaOrig="997">
                <v:shape id="_x0000_i1030" type="#_x0000_t75" style="width:77.25pt;height:49.5pt" o:ole="">
                  <v:imagedata r:id="rId15" o:title=""/>
                </v:shape>
                <o:OLEObject Type="Embed" ProgID="Acrobat.Document.11" ShapeID="_x0000_i1030" DrawAspect="Icon" ObjectID="_1756018622" r:id="rId16"/>
              </w:object>
            </w:r>
          </w:p>
        </w:tc>
      </w:tr>
      <w:tr w:rsidR="009A764C" w:rsidTr="0025034A">
        <w:tc>
          <w:tcPr>
            <w:tcW w:w="54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0A2018" w:rsidP="009A764C">
            <w:pPr>
              <w:jc w:val="center"/>
            </w:pPr>
            <w:r>
              <w:t>8</w:t>
            </w:r>
          </w:p>
        </w:tc>
        <w:tc>
          <w:tcPr>
            <w:tcW w:w="3780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2A29DA" w:rsidP="002338D8">
            <w:r>
              <w:t xml:space="preserve">Informativa, ai sensi dell’articolo 2, comma 1, lettera e), del decreto legislativo 28 agosto 1997, n. 281, sul </w:t>
            </w:r>
            <w:r w:rsidRPr="001B6A59">
              <w:rPr>
                <w:b/>
                <w:color w:val="FF0000"/>
              </w:rPr>
              <w:t xml:space="preserve">Piano straordinario delle catture, abbattimento e smaltimento dei </w:t>
            </w:r>
            <w:r w:rsidRPr="001B6A59">
              <w:rPr>
                <w:b/>
                <w:color w:val="FF0000"/>
              </w:rPr>
              <w:lastRenderedPageBreak/>
              <w:t>cinghiali</w:t>
            </w:r>
            <w:r>
              <w:t xml:space="preserve"> e azioni strategiche per l’elaborazione dei piani di eradicazione nelle zone di restrizione da Peste suina africana (PSA) 2023-2028.</w:t>
            </w:r>
          </w:p>
        </w:tc>
        <w:tc>
          <w:tcPr>
            <w:tcW w:w="154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313653" w:rsidP="002338D8">
            <w:pPr>
              <w:jc w:val="center"/>
            </w:pPr>
            <w:r>
              <w:lastRenderedPageBreak/>
              <w:t>Resa informativa</w:t>
            </w:r>
          </w:p>
        </w:tc>
        <w:tc>
          <w:tcPr>
            <w:tcW w:w="205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9A764C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Pr="0025034A" w:rsidRDefault="00064CE9" w:rsidP="0025034A">
            <w:pPr>
              <w:jc w:val="center"/>
            </w:pPr>
            <w:r>
              <w:object w:dxaOrig="1539" w:dyaOrig="997">
                <v:shape id="_x0000_i1031" type="#_x0000_t75" style="width:77.25pt;height:49.5pt" o:ole="">
                  <v:imagedata r:id="rId17" o:title=""/>
                </v:shape>
                <o:OLEObject Type="Embed" ProgID="Acrobat.Document.11" ShapeID="_x0000_i1031" DrawAspect="Icon" ObjectID="_1756018623" r:id="rId18"/>
              </w:object>
            </w:r>
          </w:p>
        </w:tc>
      </w:tr>
      <w:tr w:rsidR="000A2018" w:rsidTr="0025034A">
        <w:tc>
          <w:tcPr>
            <w:tcW w:w="54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2018" w:rsidRDefault="000A2018" w:rsidP="009A764C">
            <w:pPr>
              <w:jc w:val="center"/>
            </w:pPr>
            <w:r>
              <w:lastRenderedPageBreak/>
              <w:t>9</w:t>
            </w:r>
          </w:p>
        </w:tc>
        <w:tc>
          <w:tcPr>
            <w:tcW w:w="3780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2018" w:rsidRDefault="002A29DA" w:rsidP="002338D8">
            <w:r>
              <w:t xml:space="preserve">Parere ai sensi dell’articolo 2, commi 3 e 5, del decreto legislativo 28 agosto 1997, n. 281, sul disegno di legge recante </w:t>
            </w:r>
            <w:r w:rsidRPr="007A6C13">
              <w:rPr>
                <w:b/>
                <w:color w:val="FF0000"/>
              </w:rPr>
              <w:t>disciplina della professione di guida turistica</w:t>
            </w:r>
            <w:r>
              <w:t>.</w:t>
            </w:r>
          </w:p>
        </w:tc>
        <w:tc>
          <w:tcPr>
            <w:tcW w:w="154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2018" w:rsidRDefault="00313653" w:rsidP="002338D8">
            <w:pPr>
              <w:jc w:val="center"/>
            </w:pPr>
            <w:r>
              <w:t>Parere favorevole</w:t>
            </w:r>
          </w:p>
        </w:tc>
        <w:tc>
          <w:tcPr>
            <w:tcW w:w="205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2018" w:rsidRDefault="000A2018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2018" w:rsidRPr="0025034A" w:rsidRDefault="00064CE9" w:rsidP="0025034A">
            <w:pPr>
              <w:jc w:val="center"/>
            </w:pPr>
            <w:r>
              <w:object w:dxaOrig="1539" w:dyaOrig="997">
                <v:shape id="_x0000_i1032" type="#_x0000_t75" style="width:77.25pt;height:49.5pt" o:ole="">
                  <v:imagedata r:id="rId19" o:title=""/>
                </v:shape>
                <o:OLEObject Type="Embed" ProgID="Acrobat.Document.11" ShapeID="_x0000_i1032" DrawAspect="Icon" ObjectID="_1756018624" r:id="rId20"/>
              </w:object>
            </w:r>
          </w:p>
        </w:tc>
      </w:tr>
      <w:tr w:rsidR="000A2018" w:rsidTr="00313653">
        <w:tc>
          <w:tcPr>
            <w:tcW w:w="54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2018" w:rsidRDefault="000A2018" w:rsidP="009A764C">
            <w:pPr>
              <w:jc w:val="center"/>
            </w:pPr>
            <w:r>
              <w:t>10</w:t>
            </w:r>
          </w:p>
        </w:tc>
        <w:tc>
          <w:tcPr>
            <w:tcW w:w="3780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2018" w:rsidRDefault="002A29DA" w:rsidP="002338D8">
            <w:r>
              <w:t>Intesa, ai sensi dell’articolo 14, comma 6, della legge 15 luglio 2022, n. 99, sullo schema di decreto del Ministro dell’istruzione e del merito recante “</w:t>
            </w:r>
            <w:r w:rsidRPr="007A6C13">
              <w:rPr>
                <w:b/>
                <w:color w:val="FF0000"/>
              </w:rPr>
              <w:t>Disposizioni concernenti le aree tecnologiche, le figure professionali nazionali di riferimento degli ITS Academy e gli standard minimi delle competenze tecnologiche e tecnico-professionali</w:t>
            </w:r>
            <w:r>
              <w:t>”.</w:t>
            </w:r>
          </w:p>
        </w:tc>
        <w:tc>
          <w:tcPr>
            <w:tcW w:w="154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2018" w:rsidRDefault="00313653" w:rsidP="002338D8">
            <w:pPr>
              <w:jc w:val="center"/>
            </w:pPr>
            <w:r>
              <w:t>Intesa</w:t>
            </w:r>
          </w:p>
        </w:tc>
        <w:tc>
          <w:tcPr>
            <w:tcW w:w="205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2018" w:rsidRDefault="00313653" w:rsidP="002338D8">
            <w:r w:rsidRPr="00313653">
              <w:rPr>
                <w:color w:val="FF0000"/>
              </w:rPr>
              <w:t xml:space="preserve">E’ </w:t>
            </w:r>
            <w:r>
              <w:rPr>
                <w:color w:val="FF0000"/>
              </w:rPr>
              <w:t xml:space="preserve">stata </w:t>
            </w:r>
            <w:r w:rsidRPr="00313653">
              <w:rPr>
                <w:color w:val="FF0000"/>
              </w:rPr>
              <w:t>accolta la richiesta di inserimento di una clausola di salvaguardia per le Regioni a statuto speciale formulata dalla Regione Valle d’Aosta.</w:t>
            </w:r>
          </w:p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2018" w:rsidRPr="0025034A" w:rsidRDefault="00064CE9" w:rsidP="0025034A">
            <w:pPr>
              <w:jc w:val="center"/>
            </w:pPr>
            <w:r>
              <w:object w:dxaOrig="1539" w:dyaOrig="997">
                <v:shape id="_x0000_i1033" type="#_x0000_t75" style="width:77.25pt;height:49.5pt" o:ole="">
                  <v:imagedata r:id="rId21" o:title=""/>
                </v:shape>
                <o:OLEObject Type="Embed" ProgID="Acrobat.Document.11" ShapeID="_x0000_i1033" DrawAspect="Icon" ObjectID="_1756018625" r:id="rId22"/>
              </w:object>
            </w:r>
          </w:p>
        </w:tc>
      </w:tr>
      <w:tr w:rsidR="000A2018" w:rsidTr="0025034A">
        <w:tc>
          <w:tcPr>
            <w:tcW w:w="54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2018" w:rsidRDefault="000A2018" w:rsidP="009A764C">
            <w:pPr>
              <w:jc w:val="center"/>
            </w:pPr>
            <w:r>
              <w:t>11</w:t>
            </w:r>
          </w:p>
        </w:tc>
        <w:tc>
          <w:tcPr>
            <w:tcW w:w="3780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2018" w:rsidRDefault="002A29DA" w:rsidP="002338D8">
            <w:r>
              <w:t>Informativa, ai sensi dell’articolo 10, comma 3, della legge 28 giugno 2016, n. 132, concernente il “</w:t>
            </w:r>
            <w:r w:rsidRPr="007A6C13">
              <w:rPr>
                <w:b/>
                <w:color w:val="FF0000"/>
              </w:rPr>
              <w:t>Rapporto sull’attività svolta nell’anno 2022 dal Sistema Nazionale a rete per la Protezione dell’Ambiente (SNPA)</w:t>
            </w:r>
            <w:r>
              <w:t>”.</w:t>
            </w:r>
          </w:p>
        </w:tc>
        <w:tc>
          <w:tcPr>
            <w:tcW w:w="154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2018" w:rsidRDefault="00313653" w:rsidP="002338D8">
            <w:pPr>
              <w:jc w:val="center"/>
            </w:pPr>
            <w:r>
              <w:t>Resa informativa</w:t>
            </w:r>
          </w:p>
        </w:tc>
        <w:tc>
          <w:tcPr>
            <w:tcW w:w="205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2018" w:rsidRDefault="000A2018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2018" w:rsidRPr="0025034A" w:rsidRDefault="00064CE9" w:rsidP="0025034A">
            <w:pPr>
              <w:jc w:val="center"/>
            </w:pPr>
            <w:r>
              <w:object w:dxaOrig="1539" w:dyaOrig="997">
                <v:shape id="_x0000_i1034" type="#_x0000_t75" style="width:77.25pt;height:49.5pt" o:ole="">
                  <v:imagedata r:id="rId23" o:title=""/>
                </v:shape>
                <o:OLEObject Type="Embed" ProgID="Acrobat.Document.11" ShapeID="_x0000_i1034" DrawAspect="Icon" ObjectID="_1756018626" r:id="rId24"/>
              </w:object>
            </w:r>
          </w:p>
        </w:tc>
      </w:tr>
      <w:tr w:rsidR="002A29DA" w:rsidTr="0025034A">
        <w:tc>
          <w:tcPr>
            <w:tcW w:w="54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29DA" w:rsidRDefault="002A29DA" w:rsidP="009A764C">
            <w:pPr>
              <w:jc w:val="center"/>
            </w:pPr>
            <w:r>
              <w:t>12</w:t>
            </w:r>
          </w:p>
        </w:tc>
        <w:tc>
          <w:tcPr>
            <w:tcW w:w="3780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29DA" w:rsidRDefault="002A29DA" w:rsidP="002338D8">
            <w:r>
              <w:t xml:space="preserve">Intesa, ai sensi dell’articolo 4, comma 3, della legge 29 dicembre 1990, n. 428, sullo schema di decreto del Ministro dell’agricoltura, della sovranità alimentare e delle foreste, recante </w:t>
            </w:r>
            <w:r w:rsidRPr="007A6C13">
              <w:rPr>
                <w:b/>
                <w:color w:val="FF0000"/>
              </w:rPr>
              <w:t>modifica al decreto ministeriale 5 marzo 2020, n. 2423, recante “Disposizioni applicative in materia di destinazione del 25% degli importi risultanti dall’applicazione delle riduzioni ed esclusioni per inosservanza delle norme di condizionalità”</w:t>
            </w:r>
            <w:r>
              <w:t>.</w:t>
            </w:r>
          </w:p>
        </w:tc>
        <w:tc>
          <w:tcPr>
            <w:tcW w:w="154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29DA" w:rsidRDefault="00313653" w:rsidP="002338D8">
            <w:pPr>
              <w:jc w:val="center"/>
            </w:pPr>
            <w:r>
              <w:t>Intesa</w:t>
            </w:r>
          </w:p>
        </w:tc>
        <w:tc>
          <w:tcPr>
            <w:tcW w:w="205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29DA" w:rsidRDefault="002A29DA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29DA" w:rsidRPr="0025034A" w:rsidRDefault="00064CE9" w:rsidP="0025034A">
            <w:pPr>
              <w:jc w:val="center"/>
            </w:pPr>
            <w:r>
              <w:object w:dxaOrig="1539" w:dyaOrig="997">
                <v:shape id="_x0000_i1035" type="#_x0000_t75" style="width:77.25pt;height:49.5pt" o:ole="">
                  <v:imagedata r:id="rId25" o:title=""/>
                </v:shape>
                <o:OLEObject Type="Embed" ProgID="Acrobat.Document.11" ShapeID="_x0000_i1035" DrawAspect="Icon" ObjectID="_1756018627" r:id="rId26"/>
              </w:object>
            </w:r>
          </w:p>
        </w:tc>
      </w:tr>
      <w:tr w:rsidR="002A29DA" w:rsidTr="0025034A">
        <w:tc>
          <w:tcPr>
            <w:tcW w:w="54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29DA" w:rsidRDefault="002A29DA" w:rsidP="009A764C">
            <w:pPr>
              <w:jc w:val="center"/>
            </w:pPr>
            <w:r>
              <w:t>13</w:t>
            </w:r>
          </w:p>
        </w:tc>
        <w:tc>
          <w:tcPr>
            <w:tcW w:w="3780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29DA" w:rsidRDefault="002A29DA" w:rsidP="002338D8">
            <w:r>
              <w:t>Intesa, ai sensi dell’articolo 8, comma 6, della legge 5 giugno 2003, n. 131, sullo schema di decreto del Ministro dell’agricoltura, della sovranità alimentare e delle foreste, recante “</w:t>
            </w:r>
            <w:r w:rsidRPr="007A6C13">
              <w:rPr>
                <w:b/>
                <w:color w:val="FF0000"/>
              </w:rPr>
              <w:t xml:space="preserve">Criteri di riparto delle risorse assegnate alle Regioni ai fini del </w:t>
            </w:r>
            <w:r w:rsidRPr="007A6C13">
              <w:rPr>
                <w:b/>
                <w:color w:val="FF0000"/>
              </w:rPr>
              <w:lastRenderedPageBreak/>
              <w:t>potenziamento del Servizio Fitosanitario e sul finanziamento dell’implementazione dell’applicativo web “Vivai Vite”</w:t>
            </w:r>
            <w:r>
              <w:t xml:space="preserve"> per la gestione delle attività di controllo e certificazione dei materiali di moltiplicazione vegetativa della vite”.</w:t>
            </w:r>
          </w:p>
        </w:tc>
        <w:tc>
          <w:tcPr>
            <w:tcW w:w="154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29DA" w:rsidRDefault="00313653" w:rsidP="002338D8">
            <w:pPr>
              <w:jc w:val="center"/>
            </w:pPr>
            <w:r>
              <w:lastRenderedPageBreak/>
              <w:t>Intesa</w:t>
            </w:r>
          </w:p>
        </w:tc>
        <w:tc>
          <w:tcPr>
            <w:tcW w:w="205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29DA" w:rsidRDefault="002A29DA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29DA" w:rsidRPr="0025034A" w:rsidRDefault="00064CE9" w:rsidP="0025034A">
            <w:pPr>
              <w:jc w:val="center"/>
            </w:pPr>
            <w:r>
              <w:object w:dxaOrig="1539" w:dyaOrig="997">
                <v:shape id="_x0000_i1036" type="#_x0000_t75" style="width:77.25pt;height:49.5pt" o:ole="">
                  <v:imagedata r:id="rId27" o:title=""/>
                </v:shape>
                <o:OLEObject Type="Embed" ProgID="Acrobat.Document.11" ShapeID="_x0000_i1036" DrawAspect="Icon" ObjectID="_1756018628" r:id="rId28"/>
              </w:object>
            </w:r>
          </w:p>
        </w:tc>
      </w:tr>
      <w:tr w:rsidR="002A29DA" w:rsidTr="0025034A">
        <w:tc>
          <w:tcPr>
            <w:tcW w:w="54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29DA" w:rsidRDefault="002A29DA" w:rsidP="009A764C">
            <w:pPr>
              <w:jc w:val="center"/>
            </w:pPr>
            <w:r>
              <w:lastRenderedPageBreak/>
              <w:t>14</w:t>
            </w:r>
          </w:p>
        </w:tc>
        <w:tc>
          <w:tcPr>
            <w:tcW w:w="3780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29DA" w:rsidRDefault="002A29DA" w:rsidP="002338D8">
            <w:r>
              <w:t>Intesa, ai sensi dell’articolo 1, comma 131, della legge 27 dicembre 2017, n. 205, e successive modificazioni, recante “Bilancio di previsione dello Stato per l’anno finanziario 2018 e bilancio pluriennale per il triennio 2018-2020”, sullo schema di decreto del Ministro dell’agricoltura, della sovranità alimentare e delle foreste, di concerto con il Ministro dell’economia e delle finanze, recante “</w:t>
            </w:r>
            <w:r w:rsidRPr="007A6C13">
              <w:rPr>
                <w:b/>
                <w:color w:val="FF0000"/>
              </w:rPr>
              <w:t>Disposizioni relative alle modalità di concessione dei contributi destinati al settore agrumicolo</w:t>
            </w:r>
            <w:r>
              <w:t xml:space="preserve"> ai sensi dell’articolo 1, comma 131, della legge 27 dicembre 2017, n. 205”.</w:t>
            </w:r>
          </w:p>
        </w:tc>
        <w:tc>
          <w:tcPr>
            <w:tcW w:w="154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29DA" w:rsidRDefault="00313653" w:rsidP="002338D8">
            <w:pPr>
              <w:jc w:val="center"/>
            </w:pPr>
            <w:r>
              <w:t>Intesa</w:t>
            </w:r>
          </w:p>
        </w:tc>
        <w:tc>
          <w:tcPr>
            <w:tcW w:w="205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29DA" w:rsidRDefault="002A29DA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29DA" w:rsidRPr="0025034A" w:rsidRDefault="00064CE9" w:rsidP="0025034A">
            <w:pPr>
              <w:jc w:val="center"/>
            </w:pPr>
            <w:r>
              <w:object w:dxaOrig="1539" w:dyaOrig="997">
                <v:shape id="_x0000_i1037" type="#_x0000_t75" style="width:77.25pt;height:49.5pt" o:ole="">
                  <v:imagedata r:id="rId29" o:title=""/>
                </v:shape>
                <o:OLEObject Type="Embed" ProgID="Acrobat.Document.11" ShapeID="_x0000_i1037" DrawAspect="Icon" ObjectID="_1756018629" r:id="rId30"/>
              </w:object>
            </w:r>
          </w:p>
        </w:tc>
      </w:tr>
      <w:tr w:rsidR="002A29DA" w:rsidTr="0025034A">
        <w:tc>
          <w:tcPr>
            <w:tcW w:w="54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29DA" w:rsidRDefault="002A29DA" w:rsidP="009A764C">
            <w:pPr>
              <w:jc w:val="center"/>
            </w:pPr>
            <w:r>
              <w:t>15</w:t>
            </w:r>
          </w:p>
        </w:tc>
        <w:tc>
          <w:tcPr>
            <w:tcW w:w="3780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29DA" w:rsidRDefault="002A29DA" w:rsidP="002338D8">
            <w:r>
              <w:t>Parere, ai sensi dell’articolo 1, comma 453, della legge 29 dicembre 2022, n. 197, recante “Bilancio di previsione dello Stato per l’anno finanziario 2023 e bilancio pluriennale per il triennio 2023-2025”, sullo schema di decreto del Ministro dell’agricoltura, della sovranità alimentare e delle foreste, recante “</w:t>
            </w:r>
            <w:r w:rsidRPr="007A6C13">
              <w:rPr>
                <w:b/>
                <w:color w:val="FF0000"/>
              </w:rPr>
              <w:t>Ricognizione degli organismi, dei comitati e delle commissioni, comunque denominati, operanti presso il Ministero dell’agricoltura, della sovranità alimentare e delle foreste, istituzione di nuovi organismi con apposita missione, incorporazione o soppressione di quelli reputati non utili o funzionali per il migliore perseguimento dell’azione amministrativa e la più efficiente gestione delle risorse finanziarie</w:t>
            </w:r>
            <w:r>
              <w:t>”.</w:t>
            </w:r>
          </w:p>
        </w:tc>
        <w:tc>
          <w:tcPr>
            <w:tcW w:w="154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29DA" w:rsidRDefault="00313653" w:rsidP="002338D8">
            <w:pPr>
              <w:jc w:val="center"/>
            </w:pPr>
            <w:r>
              <w:t>Rinviato</w:t>
            </w:r>
          </w:p>
        </w:tc>
        <w:tc>
          <w:tcPr>
            <w:tcW w:w="205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29DA" w:rsidRDefault="002A29DA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29DA" w:rsidRPr="0025034A" w:rsidRDefault="002A29DA" w:rsidP="0025034A">
            <w:pPr>
              <w:jc w:val="center"/>
            </w:pPr>
          </w:p>
        </w:tc>
      </w:tr>
      <w:tr w:rsidR="002A29DA" w:rsidTr="0025034A">
        <w:tc>
          <w:tcPr>
            <w:tcW w:w="54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29DA" w:rsidRDefault="002A29DA" w:rsidP="009A764C">
            <w:pPr>
              <w:jc w:val="center"/>
            </w:pPr>
            <w:r>
              <w:lastRenderedPageBreak/>
              <w:t>16</w:t>
            </w:r>
          </w:p>
        </w:tc>
        <w:tc>
          <w:tcPr>
            <w:tcW w:w="3780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29DA" w:rsidRDefault="002A29DA" w:rsidP="002338D8">
            <w:r w:rsidRPr="007A6C13">
              <w:rPr>
                <w:b/>
                <w:color w:val="FF0000"/>
              </w:rPr>
              <w:t>Informativa</w:t>
            </w:r>
            <w:r>
              <w:t xml:space="preserve">, ai sensi dell’articolo 6, comma 1, del decreto legislativo 28 agosto 1997, n. 281, sullo schema di decreto del Ministro dell’agricoltura, della sovranità alimentare e delle foreste, relativo a “Regolamento delegato (UE) 2023/1225 della Commissione del 22 giugno 2023 – </w:t>
            </w:r>
            <w:r w:rsidRPr="007A6C13">
              <w:rPr>
                <w:b/>
                <w:color w:val="FF0000"/>
              </w:rPr>
              <w:t>aumento della contribuzione ed applicazione della flessibilità per le misure del PNS vitivinicolo per l’anno 2023</w:t>
            </w:r>
            <w:r>
              <w:t>”.</w:t>
            </w:r>
          </w:p>
        </w:tc>
        <w:tc>
          <w:tcPr>
            <w:tcW w:w="154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29DA" w:rsidRDefault="00313653" w:rsidP="002338D8">
            <w:pPr>
              <w:jc w:val="center"/>
            </w:pPr>
            <w:r>
              <w:t>Resa informativa</w:t>
            </w:r>
          </w:p>
        </w:tc>
        <w:tc>
          <w:tcPr>
            <w:tcW w:w="205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29DA" w:rsidRDefault="002A29DA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29DA" w:rsidRPr="0025034A" w:rsidRDefault="00064CE9" w:rsidP="0025034A">
            <w:pPr>
              <w:jc w:val="center"/>
            </w:pPr>
            <w:r>
              <w:object w:dxaOrig="1539" w:dyaOrig="997">
                <v:shape id="_x0000_i1038" type="#_x0000_t75" style="width:77.25pt;height:49.5pt" o:ole="">
                  <v:imagedata r:id="rId31" o:title=""/>
                </v:shape>
                <o:OLEObject Type="Embed" ProgID="Acrobat.Document.11" ShapeID="_x0000_i1038" DrawAspect="Icon" ObjectID="_1756018630" r:id="rId32"/>
              </w:object>
            </w:r>
          </w:p>
        </w:tc>
      </w:tr>
      <w:tr w:rsidR="002A29DA" w:rsidTr="0025034A">
        <w:tc>
          <w:tcPr>
            <w:tcW w:w="54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29DA" w:rsidRDefault="002A29DA" w:rsidP="009A764C">
            <w:pPr>
              <w:jc w:val="center"/>
            </w:pPr>
            <w:r>
              <w:t>17</w:t>
            </w:r>
          </w:p>
        </w:tc>
        <w:tc>
          <w:tcPr>
            <w:tcW w:w="3780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29DA" w:rsidRDefault="002A29DA" w:rsidP="002338D8">
            <w:r w:rsidRPr="007A6C13">
              <w:rPr>
                <w:b/>
                <w:color w:val="FF0000"/>
              </w:rPr>
              <w:t>Informativa</w:t>
            </w:r>
            <w:r>
              <w:t xml:space="preserve">, ai sensi dell’articolo 6, comma 1, del decreto legislativo 28 agosto 1997, n. 281, sullo schema di decreto del Ministro dell’agricoltura, della sovranità alimentare e delle foreste, recante “Disposizioni nazionali di attuazione del regolamento delegato (UE) n. 2023/1225 della Commissione per quanto riguarda la misura della </w:t>
            </w:r>
            <w:r w:rsidRPr="007A6C13">
              <w:rPr>
                <w:b/>
                <w:color w:val="FF0000"/>
              </w:rPr>
              <w:t>distillazione di crisi per la campagna 2022/2023</w:t>
            </w:r>
            <w:r>
              <w:t>”.</w:t>
            </w:r>
          </w:p>
        </w:tc>
        <w:tc>
          <w:tcPr>
            <w:tcW w:w="154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29DA" w:rsidRDefault="00313653" w:rsidP="002338D8">
            <w:pPr>
              <w:jc w:val="center"/>
            </w:pPr>
            <w:r>
              <w:t>Resa informativa</w:t>
            </w:r>
          </w:p>
        </w:tc>
        <w:tc>
          <w:tcPr>
            <w:tcW w:w="205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29DA" w:rsidRDefault="002A29DA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29DA" w:rsidRPr="0025034A" w:rsidRDefault="00064CE9" w:rsidP="0025034A">
            <w:pPr>
              <w:jc w:val="center"/>
            </w:pPr>
            <w:r>
              <w:object w:dxaOrig="1539" w:dyaOrig="997">
                <v:shape id="_x0000_i1039" type="#_x0000_t75" style="width:77.25pt;height:49.5pt" o:ole="">
                  <v:imagedata r:id="rId33" o:title=""/>
                </v:shape>
                <o:OLEObject Type="Embed" ProgID="Acrobat.Document.11" ShapeID="_x0000_i1039" DrawAspect="Icon" ObjectID="_1756018631" r:id="rId34"/>
              </w:object>
            </w:r>
          </w:p>
        </w:tc>
      </w:tr>
      <w:tr w:rsidR="002A29DA" w:rsidTr="0025034A">
        <w:tc>
          <w:tcPr>
            <w:tcW w:w="54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29DA" w:rsidRDefault="002A29DA" w:rsidP="009A764C">
            <w:pPr>
              <w:jc w:val="center"/>
            </w:pPr>
            <w:r>
              <w:t>18</w:t>
            </w:r>
          </w:p>
        </w:tc>
        <w:tc>
          <w:tcPr>
            <w:tcW w:w="3780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29DA" w:rsidRDefault="002A29DA" w:rsidP="002338D8">
            <w:r w:rsidRPr="007A6C13">
              <w:rPr>
                <w:b/>
                <w:color w:val="FF0000"/>
              </w:rPr>
              <w:t>Informativa</w:t>
            </w:r>
            <w:r>
              <w:t xml:space="preserve">, ai sensi dell’articolo 6, comma 1, del decreto legislativo 28 agosto 1997, n. 281, sullo schema di decreto del Ministro dell’agricoltura, della sovranità alimentare e delle foreste, recante modifica del decreto ministeriale n. 640042 del 14 dicembre 2022, recante “Disposizioni nazionali di attuazione del regolamento (UE) n. 1308/2013 del Consiglio e del Parlamento europeo e ss. mm. </w:t>
            </w:r>
            <w:proofErr w:type="gramStart"/>
            <w:r>
              <w:t>e</w:t>
            </w:r>
            <w:proofErr w:type="gramEnd"/>
            <w:r>
              <w:t xml:space="preserve"> ii. </w:t>
            </w:r>
            <w:proofErr w:type="gramStart"/>
            <w:r>
              <w:t>per</w:t>
            </w:r>
            <w:proofErr w:type="gramEnd"/>
            <w:r>
              <w:t xml:space="preserve"> quanto riguarda l’</w:t>
            </w:r>
            <w:r w:rsidRPr="007A6C13">
              <w:rPr>
                <w:b/>
                <w:color w:val="FF0000"/>
              </w:rPr>
              <w:t>applicazione della misura degli investimenti</w:t>
            </w:r>
            <w:r>
              <w:t>”.</w:t>
            </w:r>
          </w:p>
        </w:tc>
        <w:tc>
          <w:tcPr>
            <w:tcW w:w="154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29DA" w:rsidRDefault="00313653" w:rsidP="002338D8">
            <w:pPr>
              <w:jc w:val="center"/>
            </w:pPr>
            <w:r>
              <w:t>Resa informativa</w:t>
            </w:r>
          </w:p>
        </w:tc>
        <w:tc>
          <w:tcPr>
            <w:tcW w:w="205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29DA" w:rsidRDefault="002A29DA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29DA" w:rsidRPr="0025034A" w:rsidRDefault="00064CE9" w:rsidP="0025034A">
            <w:pPr>
              <w:jc w:val="center"/>
            </w:pPr>
            <w:r>
              <w:object w:dxaOrig="1539" w:dyaOrig="997">
                <v:shape id="_x0000_i1040" type="#_x0000_t75" style="width:77.25pt;height:49.5pt" o:ole="">
                  <v:imagedata r:id="rId35" o:title=""/>
                </v:shape>
                <o:OLEObject Type="Embed" ProgID="Acrobat.Document.11" ShapeID="_x0000_i1040" DrawAspect="Icon" ObjectID="_1756018632" r:id="rId36"/>
              </w:object>
            </w:r>
          </w:p>
        </w:tc>
      </w:tr>
      <w:tr w:rsidR="002A29DA" w:rsidTr="0025034A">
        <w:tc>
          <w:tcPr>
            <w:tcW w:w="54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29DA" w:rsidRDefault="002A29DA" w:rsidP="009A764C">
            <w:pPr>
              <w:jc w:val="center"/>
            </w:pPr>
            <w:r>
              <w:t>19</w:t>
            </w:r>
          </w:p>
        </w:tc>
        <w:tc>
          <w:tcPr>
            <w:tcW w:w="3780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29DA" w:rsidRDefault="002A29DA" w:rsidP="002338D8">
            <w:r>
              <w:t xml:space="preserve">Informativa, ai sensi dell’articolo 6, comma 1, del decreto legislativo 28 agosto 1997, n. 281, sullo schema di decreto del Ministro dell’agricoltura, della sovranità alimentare e delle foreste, recante modifica del decreto del Ministro dell’agricoltura, della sovranità alimentare e delle foreste del 2 febbraio 2023, recante </w:t>
            </w:r>
            <w:r w:rsidRPr="00C07BA4">
              <w:rPr>
                <w:b/>
                <w:color w:val="FF0000"/>
              </w:rPr>
              <w:t xml:space="preserve">riparto in favore delle Regioni e Province autonome di euro 500 milioni (PNRR – </w:t>
            </w:r>
            <w:r w:rsidRPr="00C07BA4">
              <w:rPr>
                <w:b/>
                <w:color w:val="FF0000"/>
              </w:rPr>
              <w:lastRenderedPageBreak/>
              <w:t>Missione 2 componente 1, Investimento 2.3 - Innovazione e meccanizzazione nel settore agricolo e alimentare) e la definizione delle modalità di emanazione dei bandi regionali relativi a 100.000.000,00 di euro destinati alla sottomisura “ammodernamento dei frantoi oleari”</w:t>
            </w:r>
            <w:r>
              <w:t>.</w:t>
            </w:r>
          </w:p>
        </w:tc>
        <w:tc>
          <w:tcPr>
            <w:tcW w:w="154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29DA" w:rsidRDefault="00313653" w:rsidP="002338D8">
            <w:pPr>
              <w:jc w:val="center"/>
            </w:pPr>
            <w:r>
              <w:lastRenderedPageBreak/>
              <w:t>Resa informativa</w:t>
            </w:r>
          </w:p>
        </w:tc>
        <w:tc>
          <w:tcPr>
            <w:tcW w:w="205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29DA" w:rsidRDefault="002A29DA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29DA" w:rsidRPr="0025034A" w:rsidRDefault="00064CE9" w:rsidP="0025034A">
            <w:pPr>
              <w:jc w:val="center"/>
            </w:pPr>
            <w:r>
              <w:object w:dxaOrig="1539" w:dyaOrig="997">
                <v:shape id="_x0000_i1041" type="#_x0000_t75" style="width:77.25pt;height:49.5pt" o:ole="">
                  <v:imagedata r:id="rId37" o:title=""/>
                </v:shape>
                <o:OLEObject Type="Embed" ProgID="Acrobat.Document.11" ShapeID="_x0000_i1041" DrawAspect="Icon" ObjectID="_1756018633" r:id="rId38"/>
              </w:object>
            </w:r>
          </w:p>
        </w:tc>
      </w:tr>
      <w:tr w:rsidR="00237BD5" w:rsidTr="004604D6">
        <w:tc>
          <w:tcPr>
            <w:tcW w:w="54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2A29DA" w:rsidP="002338D8">
            <w:pPr>
              <w:jc w:val="center"/>
            </w:pPr>
            <w:r>
              <w:lastRenderedPageBreak/>
              <w:t>20</w:t>
            </w:r>
          </w:p>
        </w:tc>
        <w:tc>
          <w:tcPr>
            <w:tcW w:w="3780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2A29DA" w:rsidP="002338D8">
            <w:r w:rsidRPr="00C07BA4">
              <w:rPr>
                <w:b/>
                <w:color w:val="FF0000"/>
              </w:rPr>
              <w:t>Informativa</w:t>
            </w:r>
            <w:r>
              <w:t xml:space="preserve">, ai sensi dell’articolo 6, comma 1, del decreto legislativo 28 agosto 1997, n. 281, sullo schema di decreto del Ministro dell’agricoltura, della sovranità alimentare e delle foreste, relativo a “Regolamento delegato (UE) 2023/1225 della Commissione del 22 giugno 2023 – applicazione articolo 5, paragrafi 6 e 7 - </w:t>
            </w:r>
            <w:r w:rsidRPr="00C07BA4">
              <w:rPr>
                <w:b/>
                <w:color w:val="FF0000"/>
              </w:rPr>
              <w:t>calcolo del sostegno per le misure del PNS vitivinicolo per l’anno 2023</w:t>
            </w:r>
            <w:r>
              <w:t>”.</w:t>
            </w:r>
          </w:p>
        </w:tc>
        <w:tc>
          <w:tcPr>
            <w:tcW w:w="154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313653" w:rsidP="002338D8">
            <w:pPr>
              <w:jc w:val="center"/>
            </w:pPr>
            <w:r>
              <w:t>Resa informativa</w:t>
            </w:r>
          </w:p>
        </w:tc>
        <w:tc>
          <w:tcPr>
            <w:tcW w:w="205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237BD5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Pr="0025034A" w:rsidRDefault="00064CE9" w:rsidP="0025034A">
            <w:pPr>
              <w:jc w:val="center"/>
              <w:rPr>
                <w:color w:val="2E75B6"/>
              </w:rPr>
            </w:pPr>
            <w:r>
              <w:rPr>
                <w:color w:val="2E75B6"/>
              </w:rPr>
              <w:object w:dxaOrig="1539" w:dyaOrig="997">
                <v:shape id="_x0000_i1042" type="#_x0000_t75" style="width:77.25pt;height:49.5pt" o:ole="">
                  <v:imagedata r:id="rId39" o:title=""/>
                </v:shape>
                <o:OLEObject Type="Embed" ProgID="Acrobat.Document.11" ShapeID="_x0000_i1042" DrawAspect="Icon" ObjectID="_1756018634" r:id="rId40"/>
              </w:object>
            </w:r>
          </w:p>
        </w:tc>
      </w:tr>
    </w:tbl>
    <w:p w:rsidR="005F29B0" w:rsidRPr="00307091" w:rsidRDefault="00CF7412">
      <w:hyperlink w:anchor="_top" w:history="1">
        <w:r w:rsidR="00307091" w:rsidRPr="00307091">
          <w:rPr>
            <w:rStyle w:val="Collegamentoipertestuale"/>
          </w:rPr>
          <w:t>Torna in alto</w:t>
        </w:r>
      </w:hyperlink>
      <w:r w:rsidR="005F29B0">
        <w:rPr>
          <w:rFonts w:ascii="Cambria" w:hAnsi="Cambria"/>
          <w:b/>
          <w:color w:val="C45911" w:themeColor="accent2" w:themeShade="BF"/>
          <w:sz w:val="32"/>
          <w:szCs w:val="32"/>
        </w:rPr>
        <w:br w:type="page"/>
      </w:r>
    </w:p>
    <w:p w:rsidR="002A29DA" w:rsidRPr="00237BD5" w:rsidRDefault="002A29DA" w:rsidP="002A29DA">
      <w:pPr>
        <w:rPr>
          <w:rFonts w:ascii="Cambria" w:hAnsi="Cambria"/>
          <w:b/>
          <w:color w:val="C45911" w:themeColor="accent2" w:themeShade="BF"/>
          <w:sz w:val="32"/>
          <w:szCs w:val="32"/>
        </w:rPr>
      </w:pPr>
      <w:bookmarkStart w:id="4" w:name="CSRE"/>
      <w:r w:rsidRPr="00237BD5">
        <w:rPr>
          <w:rFonts w:ascii="Cambria" w:hAnsi="Cambria"/>
          <w:b/>
          <w:color w:val="C45911" w:themeColor="accent2" w:themeShade="BF"/>
          <w:sz w:val="32"/>
          <w:szCs w:val="32"/>
        </w:rPr>
        <w:lastRenderedPageBreak/>
        <w:t xml:space="preserve">Conferenza </w:t>
      </w:r>
      <w:r>
        <w:rPr>
          <w:rFonts w:ascii="Cambria" w:hAnsi="Cambria"/>
          <w:b/>
          <w:color w:val="C45911" w:themeColor="accent2" w:themeShade="BF"/>
          <w:sz w:val="32"/>
          <w:szCs w:val="32"/>
        </w:rPr>
        <w:t>Stato-Regioni-Sessione Europea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3"/>
        <w:gridCol w:w="3839"/>
        <w:gridCol w:w="1538"/>
        <w:gridCol w:w="1916"/>
        <w:gridCol w:w="1762"/>
      </w:tblGrid>
      <w:tr w:rsidR="002A29DA" w:rsidTr="0023464D">
        <w:tc>
          <w:tcPr>
            <w:tcW w:w="55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bookmarkEnd w:id="4"/>
          <w:p w:rsidR="002A29DA" w:rsidRDefault="002A29DA" w:rsidP="0023464D">
            <w:pPr>
              <w:jc w:val="center"/>
            </w:pPr>
            <w:r>
              <w:t>n.</w:t>
            </w:r>
          </w:p>
        </w:tc>
        <w:tc>
          <w:tcPr>
            <w:tcW w:w="3883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29DA" w:rsidRDefault="002A29DA" w:rsidP="0023464D">
            <w:r>
              <w:t>Oggetto</w:t>
            </w:r>
          </w:p>
        </w:tc>
        <w:tc>
          <w:tcPr>
            <w:tcW w:w="1545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29DA" w:rsidRDefault="002A29DA" w:rsidP="0023464D">
            <w:pPr>
              <w:jc w:val="center"/>
            </w:pPr>
            <w:r>
              <w:t>Esito</w:t>
            </w:r>
          </w:p>
        </w:tc>
        <w:tc>
          <w:tcPr>
            <w:tcW w:w="1939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29DA" w:rsidRDefault="002A29DA" w:rsidP="0023464D">
            <w:r>
              <w:t>Note</w:t>
            </w:r>
          </w:p>
        </w:tc>
        <w:tc>
          <w:tcPr>
            <w:tcW w:w="1685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29DA" w:rsidRDefault="002A29DA" w:rsidP="0023464D">
            <w:pPr>
              <w:jc w:val="center"/>
            </w:pPr>
            <w:r>
              <w:t>Atto</w:t>
            </w:r>
          </w:p>
        </w:tc>
      </w:tr>
      <w:tr w:rsidR="002A29DA" w:rsidTr="0023464D">
        <w:tc>
          <w:tcPr>
            <w:tcW w:w="55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29DA" w:rsidRDefault="002A29DA" w:rsidP="0023464D">
            <w:pPr>
              <w:jc w:val="center"/>
            </w:pPr>
            <w:r>
              <w:t>1</w:t>
            </w:r>
          </w:p>
        </w:tc>
        <w:tc>
          <w:tcPr>
            <w:tcW w:w="388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29DA" w:rsidRDefault="008734D2" w:rsidP="0023464D">
            <w:r w:rsidRPr="00F66077">
              <w:t xml:space="preserve">Parere, ai sensi dell’articolo 5, comma 1, lettera b) e dell’articolo 2, comma 5, del decreto legislativo 28 agosto 1997, n. 281 e successive modificazioni, sullo schema di </w:t>
            </w:r>
            <w:r w:rsidRPr="00F66077">
              <w:rPr>
                <w:b/>
                <w:color w:val="FF0000"/>
              </w:rPr>
              <w:t>disegno di legge recante “Delega al Governo per il recepimento delle direttive europee e l’attuazione di altri atti dell’Unione europea – Legge di delegazione europea 2022-2023”</w:t>
            </w:r>
            <w:r w:rsidRPr="00F66077">
              <w:t>.</w:t>
            </w:r>
          </w:p>
        </w:tc>
        <w:tc>
          <w:tcPr>
            <w:tcW w:w="154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29DA" w:rsidRDefault="00313653" w:rsidP="0023464D">
            <w:pPr>
              <w:jc w:val="center"/>
            </w:pPr>
            <w:r>
              <w:t>Parere favorevole</w:t>
            </w:r>
          </w:p>
        </w:tc>
        <w:tc>
          <w:tcPr>
            <w:tcW w:w="193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29DA" w:rsidRDefault="002A29DA" w:rsidP="0023464D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29DA" w:rsidRPr="00F047AF" w:rsidRDefault="00064CE9" w:rsidP="00F503B4">
            <w:pPr>
              <w:jc w:val="center"/>
            </w:pPr>
            <w:r>
              <w:object w:dxaOrig="1539" w:dyaOrig="997">
                <v:shape id="_x0000_i1043" type="#_x0000_t75" style="width:77.25pt;height:49.5pt" o:ole="">
                  <v:imagedata r:id="rId41" o:title=""/>
                </v:shape>
                <o:OLEObject Type="Embed" ProgID="Acrobat.Document.11" ShapeID="_x0000_i1043" DrawAspect="Icon" ObjectID="_1756018635" r:id="rId42"/>
              </w:object>
            </w:r>
          </w:p>
        </w:tc>
      </w:tr>
    </w:tbl>
    <w:p w:rsidR="002A29DA" w:rsidRDefault="00CF7412" w:rsidP="002A29DA">
      <w:hyperlink w:anchor="_top" w:history="1">
        <w:r w:rsidR="002A29DA" w:rsidRPr="00307091">
          <w:rPr>
            <w:rStyle w:val="Collegamentoipertestuale"/>
          </w:rPr>
          <w:t>Torna in alto</w:t>
        </w:r>
      </w:hyperlink>
    </w:p>
    <w:p w:rsidR="002A29DA" w:rsidRDefault="002A29DA" w:rsidP="002A29DA"/>
    <w:p w:rsidR="002A29DA" w:rsidRDefault="002A29DA" w:rsidP="002A29DA"/>
    <w:p w:rsidR="002A29DA" w:rsidRDefault="002A29DA">
      <w:pPr>
        <w:rPr>
          <w:rFonts w:ascii="Cambria" w:hAnsi="Cambria"/>
          <w:b/>
          <w:color w:val="C45911" w:themeColor="accent2" w:themeShade="BF"/>
          <w:sz w:val="32"/>
          <w:szCs w:val="32"/>
        </w:rPr>
      </w:pPr>
      <w:r>
        <w:rPr>
          <w:rFonts w:ascii="Cambria" w:hAnsi="Cambria"/>
          <w:b/>
          <w:color w:val="C45911" w:themeColor="accent2" w:themeShade="BF"/>
          <w:sz w:val="32"/>
          <w:szCs w:val="32"/>
        </w:rPr>
        <w:br w:type="page"/>
      </w:r>
    </w:p>
    <w:p w:rsidR="00237BD5" w:rsidRPr="00237BD5" w:rsidRDefault="00237BD5">
      <w:pPr>
        <w:rPr>
          <w:rFonts w:ascii="Cambria" w:hAnsi="Cambria"/>
          <w:b/>
          <w:color w:val="C45911" w:themeColor="accent2" w:themeShade="BF"/>
          <w:sz w:val="32"/>
          <w:szCs w:val="32"/>
        </w:rPr>
      </w:pPr>
      <w:bookmarkStart w:id="5" w:name="CU"/>
      <w:r w:rsidRPr="00237BD5">
        <w:rPr>
          <w:rFonts w:ascii="Cambria" w:hAnsi="Cambria"/>
          <w:b/>
          <w:color w:val="C45911" w:themeColor="accent2" w:themeShade="BF"/>
          <w:sz w:val="32"/>
          <w:szCs w:val="32"/>
        </w:rPr>
        <w:lastRenderedPageBreak/>
        <w:t>Conferenza Unificata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3"/>
        <w:gridCol w:w="3839"/>
        <w:gridCol w:w="1542"/>
        <w:gridCol w:w="1912"/>
        <w:gridCol w:w="1762"/>
      </w:tblGrid>
      <w:tr w:rsidR="00237BD5" w:rsidTr="00F047AF">
        <w:tc>
          <w:tcPr>
            <w:tcW w:w="55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bookmarkEnd w:id="5"/>
          <w:p w:rsidR="00237BD5" w:rsidRDefault="00237BD5" w:rsidP="002338D8">
            <w:pPr>
              <w:jc w:val="center"/>
            </w:pPr>
            <w:r>
              <w:t>n.</w:t>
            </w:r>
          </w:p>
        </w:tc>
        <w:tc>
          <w:tcPr>
            <w:tcW w:w="3883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D5" w:rsidRDefault="00237BD5" w:rsidP="002338D8">
            <w:r>
              <w:t>Oggetto</w:t>
            </w:r>
          </w:p>
        </w:tc>
        <w:tc>
          <w:tcPr>
            <w:tcW w:w="1545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D5" w:rsidRDefault="00237BD5" w:rsidP="002338D8">
            <w:pPr>
              <w:jc w:val="center"/>
            </w:pPr>
            <w:r>
              <w:t>Esito</w:t>
            </w:r>
          </w:p>
        </w:tc>
        <w:tc>
          <w:tcPr>
            <w:tcW w:w="1939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D5" w:rsidRDefault="00237BD5" w:rsidP="002338D8">
            <w:r>
              <w:t>Note</w:t>
            </w:r>
          </w:p>
        </w:tc>
        <w:tc>
          <w:tcPr>
            <w:tcW w:w="1685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D5" w:rsidRDefault="00237BD5" w:rsidP="002338D8">
            <w:pPr>
              <w:jc w:val="center"/>
            </w:pPr>
            <w:r>
              <w:t>Atto</w:t>
            </w:r>
          </w:p>
        </w:tc>
      </w:tr>
      <w:tr w:rsidR="00237BD5" w:rsidTr="004604D6">
        <w:tc>
          <w:tcPr>
            <w:tcW w:w="55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280496" w:rsidP="002338D8">
            <w:pPr>
              <w:jc w:val="center"/>
            </w:pPr>
            <w:r>
              <w:t>1</w:t>
            </w:r>
          </w:p>
        </w:tc>
        <w:tc>
          <w:tcPr>
            <w:tcW w:w="388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8734D2" w:rsidP="002338D8">
            <w:r>
              <w:t xml:space="preserve">Intesa, ai sensi dell’articolo 9, comma 2, lettera b), del decreto legislativo 28 agosto 1997, n. 281, sullo schema di decreto del Ministro per la pubblica amministrazione di cui all’articolo 35-ter, comma 2, del decreto legislativo 30 marzo 2001, n. 165, recante modalità di adozione del decreto del Ministro per la pubblica amministrazione per l’individuazione, le caratteristiche e le </w:t>
            </w:r>
            <w:r w:rsidRPr="009F5C8A">
              <w:rPr>
                <w:b/>
                <w:color w:val="FF0000"/>
              </w:rPr>
              <w:t>modalità di funzionamento del Portale www.InPa.gov.it</w:t>
            </w:r>
            <w:r>
              <w:t>.</w:t>
            </w:r>
          </w:p>
        </w:tc>
        <w:tc>
          <w:tcPr>
            <w:tcW w:w="154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313653" w:rsidP="002338D8">
            <w:pPr>
              <w:jc w:val="center"/>
            </w:pPr>
            <w:r>
              <w:t>Intesa</w:t>
            </w:r>
          </w:p>
        </w:tc>
        <w:tc>
          <w:tcPr>
            <w:tcW w:w="193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237BD5" w:rsidP="00B94C71">
            <w:pPr>
              <w:jc w:val="center"/>
            </w:pPr>
          </w:p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47AF" w:rsidRPr="00F047AF" w:rsidRDefault="004B530F" w:rsidP="00B94C71">
            <w:pPr>
              <w:jc w:val="center"/>
            </w:pPr>
            <w:r>
              <w:object w:dxaOrig="1539" w:dyaOrig="997">
                <v:shape id="_x0000_i1044" type="#_x0000_t75" style="width:77.25pt;height:49.5pt" o:ole="">
                  <v:imagedata r:id="rId43" o:title=""/>
                </v:shape>
                <o:OLEObject Type="Embed" ProgID="Acrobat.Document.11" ShapeID="_x0000_i1044" DrawAspect="Icon" ObjectID="_1756018636" r:id="rId44"/>
              </w:object>
            </w:r>
          </w:p>
        </w:tc>
      </w:tr>
      <w:tr w:rsidR="00307091" w:rsidTr="00F047AF">
        <w:tc>
          <w:tcPr>
            <w:tcW w:w="55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Default="00280496" w:rsidP="002338D8">
            <w:pPr>
              <w:jc w:val="center"/>
            </w:pPr>
            <w:r>
              <w:t>2</w:t>
            </w:r>
          </w:p>
        </w:tc>
        <w:tc>
          <w:tcPr>
            <w:tcW w:w="388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Default="008734D2" w:rsidP="002338D8">
            <w:r>
              <w:t xml:space="preserve">Parere, ai sensi dell’articolo 9, comma 3, del decreto legislativo 28 agosto 1997, n. 281, sullo schema di disegno di legge recante </w:t>
            </w:r>
            <w:r w:rsidRPr="00022EC2">
              <w:rPr>
                <w:b/>
                <w:color w:val="FF0000"/>
              </w:rPr>
              <w:t>abrogazione di norme prerepubblicane relative al periodo 1921-1946 e ulteriori abrogazioni di norme relative all’anno 1910</w:t>
            </w:r>
            <w:r>
              <w:t>.</w:t>
            </w:r>
          </w:p>
        </w:tc>
        <w:tc>
          <w:tcPr>
            <w:tcW w:w="154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Default="00313653" w:rsidP="002338D8">
            <w:pPr>
              <w:jc w:val="center"/>
            </w:pPr>
            <w:r>
              <w:t>Parere favorevole</w:t>
            </w:r>
          </w:p>
        </w:tc>
        <w:tc>
          <w:tcPr>
            <w:tcW w:w="193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Default="00307091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Pr="00F047AF" w:rsidRDefault="004B530F" w:rsidP="002338D8">
            <w:pPr>
              <w:jc w:val="center"/>
            </w:pPr>
            <w:r>
              <w:object w:dxaOrig="1539" w:dyaOrig="997">
                <v:shape id="_x0000_i1045" type="#_x0000_t75" style="width:77.25pt;height:49.5pt" o:ole="">
                  <v:imagedata r:id="rId45" o:title=""/>
                </v:shape>
                <o:OLEObject Type="Embed" ProgID="Acrobat.Document.11" ShapeID="_x0000_i1045" DrawAspect="Icon" ObjectID="_1756018637" r:id="rId46"/>
              </w:object>
            </w:r>
          </w:p>
        </w:tc>
      </w:tr>
      <w:tr w:rsidR="00307091" w:rsidTr="00F047AF">
        <w:tc>
          <w:tcPr>
            <w:tcW w:w="55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Default="00280496" w:rsidP="002338D8">
            <w:pPr>
              <w:jc w:val="center"/>
            </w:pPr>
            <w:r>
              <w:t>3</w:t>
            </w:r>
          </w:p>
        </w:tc>
        <w:tc>
          <w:tcPr>
            <w:tcW w:w="388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Default="008734D2" w:rsidP="002338D8">
            <w:r>
              <w:t xml:space="preserve">Parere, ai sensi dell’articolo 9, comma 3, del decreto legislativo 28 agosto 1997, n. 281, sul </w:t>
            </w:r>
            <w:r w:rsidRPr="00022EC2">
              <w:rPr>
                <w:b/>
                <w:color w:val="FF0000"/>
              </w:rPr>
              <w:t>disegno di legge recante “Disposizioni in materia di associazioni professionali a carattere sindacale tra militari e di revisione dello strumento militare nazionale, nonché in materia di termini legislativi”</w:t>
            </w:r>
            <w:r>
              <w:t>.</w:t>
            </w:r>
          </w:p>
        </w:tc>
        <w:tc>
          <w:tcPr>
            <w:tcW w:w="154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Default="00313653" w:rsidP="002338D8">
            <w:pPr>
              <w:jc w:val="center"/>
            </w:pPr>
            <w:r>
              <w:t>Parere favorevole</w:t>
            </w:r>
          </w:p>
        </w:tc>
        <w:tc>
          <w:tcPr>
            <w:tcW w:w="193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Default="00307091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47AF" w:rsidRPr="00F047AF" w:rsidRDefault="004B530F" w:rsidP="00F047AF">
            <w:pPr>
              <w:jc w:val="center"/>
            </w:pPr>
            <w:r>
              <w:object w:dxaOrig="1539" w:dyaOrig="997">
                <v:shape id="_x0000_i1046" type="#_x0000_t75" style="width:77.25pt;height:49.5pt" o:ole="">
                  <v:imagedata r:id="rId47" o:title=""/>
                </v:shape>
                <o:OLEObject Type="Embed" ProgID="Acrobat.Document.11" ShapeID="_x0000_i1046" DrawAspect="Icon" ObjectID="_1756018638" r:id="rId48"/>
              </w:object>
            </w:r>
          </w:p>
        </w:tc>
      </w:tr>
      <w:tr w:rsidR="00307091" w:rsidTr="00F047AF">
        <w:tc>
          <w:tcPr>
            <w:tcW w:w="55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Default="00280496" w:rsidP="002338D8">
            <w:pPr>
              <w:jc w:val="center"/>
            </w:pPr>
            <w:r>
              <w:t>4</w:t>
            </w:r>
          </w:p>
        </w:tc>
        <w:tc>
          <w:tcPr>
            <w:tcW w:w="388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Default="008734D2" w:rsidP="002338D8">
            <w:r>
              <w:t xml:space="preserve">Intesa, ai sensi dell’articolo 8, comma 6, della legge 5 giugno 2003, n. 131, tra il Governo, le Regioni, le Province autonome di Trento e di Bolzano e gli enti locali sullo schema di decreto del Ministro delle imprese e del made in </w:t>
            </w:r>
            <w:proofErr w:type="spellStart"/>
            <w:r>
              <w:t>Italy</w:t>
            </w:r>
            <w:proofErr w:type="spellEnd"/>
            <w:r>
              <w:t xml:space="preserve">, del Ministro per la pubblica amministrazione e del Dipartimento per la trasformazione digitale della Presidenza del Consiglio dei ministri, recante le specifiche tecniche di cui all’articolo 5 dell’Allegato 1 del decreto del Ministro dello sviluppo economico, del Ministro per la pubblica amministrazione e del Ministro per l’innovazione tecnologica e la </w:t>
            </w:r>
            <w:r>
              <w:lastRenderedPageBreak/>
              <w:t>transizione digitale del 12 novembre 2021, recante «</w:t>
            </w:r>
            <w:r w:rsidRPr="00022EC2">
              <w:rPr>
                <w:b/>
                <w:color w:val="FF0000"/>
              </w:rPr>
              <w:t>Modifica dell’allegato tecnico del decreto del Presidente della Repubblica 7 settembre 2010, n. 160, in materia di specifiche tecniche e di riordino della disciplina sullo sportello unico della attività produttive (SUAP)</w:t>
            </w:r>
            <w:r>
              <w:t>».</w:t>
            </w:r>
          </w:p>
        </w:tc>
        <w:tc>
          <w:tcPr>
            <w:tcW w:w="154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Default="00313653" w:rsidP="002338D8">
            <w:pPr>
              <w:jc w:val="center"/>
            </w:pPr>
            <w:r>
              <w:lastRenderedPageBreak/>
              <w:t>Intesa</w:t>
            </w:r>
          </w:p>
        </w:tc>
        <w:tc>
          <w:tcPr>
            <w:tcW w:w="193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Default="00307091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47AF" w:rsidRPr="00F047AF" w:rsidRDefault="004B530F" w:rsidP="00F047AF">
            <w:pPr>
              <w:jc w:val="center"/>
            </w:pPr>
            <w:r>
              <w:object w:dxaOrig="1539" w:dyaOrig="997">
                <v:shape id="_x0000_i1047" type="#_x0000_t75" style="width:77.25pt;height:49.5pt" o:ole="">
                  <v:imagedata r:id="rId49" o:title=""/>
                </v:shape>
                <o:OLEObject Type="Embed" ProgID="Acrobat.Document.11" ShapeID="_x0000_i1047" DrawAspect="Icon" ObjectID="_1756018639" r:id="rId50"/>
              </w:object>
            </w:r>
          </w:p>
        </w:tc>
      </w:tr>
      <w:tr w:rsidR="00307091" w:rsidTr="00F047AF">
        <w:tc>
          <w:tcPr>
            <w:tcW w:w="55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Default="00280496" w:rsidP="002338D8">
            <w:pPr>
              <w:jc w:val="center"/>
            </w:pPr>
            <w:r>
              <w:lastRenderedPageBreak/>
              <w:t>5</w:t>
            </w:r>
          </w:p>
        </w:tc>
        <w:tc>
          <w:tcPr>
            <w:tcW w:w="388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Default="008734D2" w:rsidP="002338D8">
            <w:r>
              <w:t xml:space="preserve">Parere, ai sensi dell’articolo 9, comma 1, del decreto legislativo 28 agosto 1997, n. 281, sullo schema di disegno di legge recante </w:t>
            </w:r>
            <w:r w:rsidRPr="00022EC2">
              <w:rPr>
                <w:b/>
                <w:color w:val="FF0000"/>
              </w:rPr>
              <w:t>interventi in materia di sicurezza stradale e delega per la revisione del codice della strada</w:t>
            </w:r>
            <w:r>
              <w:t xml:space="preserve"> di cui al decreto legislativo 30 aprile 1992, n. 285.</w:t>
            </w:r>
          </w:p>
        </w:tc>
        <w:tc>
          <w:tcPr>
            <w:tcW w:w="154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Default="00313653" w:rsidP="002338D8">
            <w:pPr>
              <w:jc w:val="center"/>
            </w:pPr>
            <w:r>
              <w:t>Parere favorevole</w:t>
            </w:r>
          </w:p>
        </w:tc>
        <w:tc>
          <w:tcPr>
            <w:tcW w:w="193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Default="00307091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47AF" w:rsidRPr="00F047AF" w:rsidRDefault="004B530F" w:rsidP="00F047AF">
            <w:pPr>
              <w:jc w:val="center"/>
            </w:pPr>
            <w:r>
              <w:object w:dxaOrig="1539" w:dyaOrig="997">
                <v:shape id="_x0000_i1048" type="#_x0000_t75" style="width:77.25pt;height:49.5pt" o:ole="">
                  <v:imagedata r:id="rId51" o:title=""/>
                </v:shape>
                <o:OLEObject Type="Embed" ProgID="Acrobat.Document.11" ShapeID="_x0000_i1048" DrawAspect="Icon" ObjectID="_1756018640" r:id="rId52"/>
              </w:object>
            </w:r>
          </w:p>
        </w:tc>
      </w:tr>
      <w:tr w:rsidR="00307091" w:rsidTr="00F047AF">
        <w:tc>
          <w:tcPr>
            <w:tcW w:w="55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Default="00280496" w:rsidP="002338D8">
            <w:pPr>
              <w:jc w:val="center"/>
            </w:pPr>
            <w:r>
              <w:t>6</w:t>
            </w:r>
          </w:p>
        </w:tc>
        <w:tc>
          <w:tcPr>
            <w:tcW w:w="388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Default="008734D2" w:rsidP="002338D8">
            <w:r>
              <w:t xml:space="preserve">Parere, ai sensi dell’articolo 9, comma 3, del decreto legislativo 28 agosto 1997, n. 281, sul disegno di legge di conversione in legge del </w:t>
            </w:r>
            <w:r w:rsidRPr="00022EC2">
              <w:rPr>
                <w:b/>
                <w:color w:val="FF0000"/>
              </w:rPr>
              <w:t>decreto-legge 10 agosto 2023, n. 104, recante “Disposizioni urgenti a tutela degli utenti, in materia di attività economiche e investimenti strategici”</w:t>
            </w:r>
            <w:r>
              <w:t>.</w:t>
            </w:r>
          </w:p>
        </w:tc>
        <w:tc>
          <w:tcPr>
            <w:tcW w:w="154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Default="00313653" w:rsidP="002338D8">
            <w:pPr>
              <w:jc w:val="center"/>
            </w:pPr>
            <w:r>
              <w:t>Rinviato</w:t>
            </w:r>
          </w:p>
        </w:tc>
        <w:tc>
          <w:tcPr>
            <w:tcW w:w="193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Pr="00280496" w:rsidRDefault="00307091" w:rsidP="004169E8">
            <w:pPr>
              <w:rPr>
                <w:color w:val="FF0000"/>
              </w:rPr>
            </w:pPr>
          </w:p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47AF" w:rsidRPr="00F047AF" w:rsidRDefault="00F047AF" w:rsidP="00F047AF">
            <w:pPr>
              <w:jc w:val="center"/>
            </w:pPr>
          </w:p>
        </w:tc>
      </w:tr>
      <w:tr w:rsidR="00280496" w:rsidTr="00F047AF">
        <w:tc>
          <w:tcPr>
            <w:tcW w:w="55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496" w:rsidRDefault="00280496" w:rsidP="002338D8">
            <w:pPr>
              <w:jc w:val="center"/>
            </w:pPr>
            <w:r>
              <w:t>7</w:t>
            </w:r>
          </w:p>
        </w:tc>
        <w:tc>
          <w:tcPr>
            <w:tcW w:w="388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496" w:rsidRDefault="008734D2" w:rsidP="002338D8">
            <w:r>
              <w:t>Parere, ai sensi dell’articolo 9, comma 3, del decreto legislativo 28 agosto 1997, n. 281, sullo schema di decreto del Ministro delle infrastrutture e dei trasporti recante modifiche al decreto del Ministro delle infrastrutture e della mobilità sostenibili 15 novembre 2021 in materia di “</w:t>
            </w:r>
            <w:r w:rsidRPr="00022EC2">
              <w:rPr>
                <w:b/>
                <w:color w:val="FF0000"/>
              </w:rPr>
              <w:t>Aggiornamento della disciplina relativa alla revisione dei veicoli pesanti</w:t>
            </w:r>
            <w:r>
              <w:t>”.</w:t>
            </w:r>
          </w:p>
        </w:tc>
        <w:tc>
          <w:tcPr>
            <w:tcW w:w="154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496" w:rsidRDefault="00313653" w:rsidP="002338D8">
            <w:pPr>
              <w:jc w:val="center"/>
            </w:pPr>
            <w:r>
              <w:t>Parere favorevole</w:t>
            </w:r>
          </w:p>
        </w:tc>
        <w:tc>
          <w:tcPr>
            <w:tcW w:w="193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496" w:rsidRDefault="00280496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496" w:rsidRPr="00F047AF" w:rsidRDefault="004B530F" w:rsidP="00F047AF">
            <w:pPr>
              <w:jc w:val="center"/>
            </w:pPr>
            <w:r>
              <w:object w:dxaOrig="1539" w:dyaOrig="997">
                <v:shape id="_x0000_i1049" type="#_x0000_t75" style="width:77.25pt;height:49.5pt" o:ole="">
                  <v:imagedata r:id="rId53" o:title=""/>
                </v:shape>
                <o:OLEObject Type="Embed" ProgID="Acrobat.Document.11" ShapeID="_x0000_i1049" DrawAspect="Icon" ObjectID="_1756018641" r:id="rId54"/>
              </w:object>
            </w:r>
          </w:p>
        </w:tc>
      </w:tr>
      <w:tr w:rsidR="00280496" w:rsidTr="00F047AF">
        <w:tc>
          <w:tcPr>
            <w:tcW w:w="55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496" w:rsidRDefault="00280496" w:rsidP="002338D8">
            <w:pPr>
              <w:jc w:val="center"/>
            </w:pPr>
            <w:r>
              <w:t>8</w:t>
            </w:r>
          </w:p>
        </w:tc>
        <w:tc>
          <w:tcPr>
            <w:tcW w:w="388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496" w:rsidRDefault="008734D2" w:rsidP="002338D8">
            <w:r>
              <w:t xml:space="preserve">Intesa, ai sensi dell’articolo 1, comma 98, della legge 30 dicembre 2018, n. 145, sullo schema di decreto del Ministro delle infrastrutture e dei trasporti relativo alla </w:t>
            </w:r>
            <w:r w:rsidRPr="00022EC2">
              <w:rPr>
                <w:b/>
                <w:color w:val="FF0000"/>
              </w:rPr>
              <w:t>rimodulazione del Piano complementare al PNRR per il potenziamento delle ferrovie regionali a seguito di criticità sopravvenute sul materiale rotabile a idrogeno</w:t>
            </w:r>
            <w:r>
              <w:t>. Misura M3C1 Investimento 1.6 DM 363/2021 e DM 416/2022.</w:t>
            </w:r>
          </w:p>
        </w:tc>
        <w:tc>
          <w:tcPr>
            <w:tcW w:w="154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496" w:rsidRDefault="00313653" w:rsidP="002338D8">
            <w:pPr>
              <w:jc w:val="center"/>
            </w:pPr>
            <w:r>
              <w:t>Intesa</w:t>
            </w:r>
          </w:p>
        </w:tc>
        <w:tc>
          <w:tcPr>
            <w:tcW w:w="193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496" w:rsidRDefault="00280496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496" w:rsidRPr="00F047AF" w:rsidRDefault="004B530F" w:rsidP="00F047AF">
            <w:pPr>
              <w:jc w:val="center"/>
            </w:pPr>
            <w:r>
              <w:object w:dxaOrig="1539" w:dyaOrig="997">
                <v:shape id="_x0000_i1050" type="#_x0000_t75" style="width:77.25pt;height:49.5pt" o:ole="">
                  <v:imagedata r:id="rId55" o:title=""/>
                </v:shape>
                <o:OLEObject Type="Embed" ProgID="Acrobat.Document.11" ShapeID="_x0000_i1050" DrawAspect="Icon" ObjectID="_1756018642" r:id="rId56"/>
              </w:object>
            </w:r>
          </w:p>
        </w:tc>
      </w:tr>
      <w:tr w:rsidR="00280496" w:rsidTr="00F047AF">
        <w:tc>
          <w:tcPr>
            <w:tcW w:w="55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496" w:rsidRDefault="00280496" w:rsidP="002338D8">
            <w:pPr>
              <w:jc w:val="center"/>
            </w:pPr>
            <w:r>
              <w:lastRenderedPageBreak/>
              <w:t>9</w:t>
            </w:r>
          </w:p>
        </w:tc>
        <w:tc>
          <w:tcPr>
            <w:tcW w:w="388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496" w:rsidRDefault="008734D2" w:rsidP="002338D8">
            <w:r>
              <w:t>Parere, ai sensi dell’articolo 9, comma 2, lettera a), numero 1), del decreto legislativo 28 agosto 1997, n. 281, sul disegno di legge recante “</w:t>
            </w:r>
            <w:r w:rsidRPr="00022EC2">
              <w:rPr>
                <w:b/>
                <w:color w:val="FF0000"/>
              </w:rPr>
              <w:t xml:space="preserve">Disposizioni organiche per la valorizzazione, la promozione e la tutela del made in </w:t>
            </w:r>
            <w:proofErr w:type="spellStart"/>
            <w:r w:rsidRPr="00022EC2">
              <w:rPr>
                <w:b/>
                <w:color w:val="FF0000"/>
              </w:rPr>
              <w:t>Italy</w:t>
            </w:r>
            <w:proofErr w:type="spellEnd"/>
            <w:r>
              <w:t>”.</w:t>
            </w:r>
          </w:p>
        </w:tc>
        <w:tc>
          <w:tcPr>
            <w:tcW w:w="154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496" w:rsidRDefault="00313653" w:rsidP="002338D8">
            <w:pPr>
              <w:jc w:val="center"/>
            </w:pPr>
            <w:r>
              <w:t>Parere favorevole</w:t>
            </w:r>
          </w:p>
        </w:tc>
        <w:tc>
          <w:tcPr>
            <w:tcW w:w="193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496" w:rsidRDefault="00280496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496" w:rsidRPr="00F047AF" w:rsidRDefault="004B530F" w:rsidP="00F047AF">
            <w:pPr>
              <w:jc w:val="center"/>
            </w:pPr>
            <w:r>
              <w:object w:dxaOrig="1539" w:dyaOrig="997">
                <v:shape id="_x0000_i1051" type="#_x0000_t75" style="width:77.25pt;height:49.5pt" o:ole="">
                  <v:imagedata r:id="rId57" o:title=""/>
                </v:shape>
                <o:OLEObject Type="Embed" ProgID="Acrobat.Document.11" ShapeID="_x0000_i1051" DrawAspect="Icon" ObjectID="_1756018643" r:id="rId58"/>
              </w:object>
            </w:r>
          </w:p>
        </w:tc>
      </w:tr>
      <w:tr w:rsidR="008734D2" w:rsidTr="00F047AF">
        <w:tc>
          <w:tcPr>
            <w:tcW w:w="55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4D2" w:rsidRDefault="008734D2" w:rsidP="002338D8">
            <w:pPr>
              <w:jc w:val="center"/>
            </w:pPr>
            <w:r>
              <w:t>10</w:t>
            </w:r>
          </w:p>
        </w:tc>
        <w:tc>
          <w:tcPr>
            <w:tcW w:w="388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4D2" w:rsidRDefault="008734D2" w:rsidP="002338D8">
            <w:r>
              <w:t xml:space="preserve">Intesa, ai sensi dell’articolo 12, comma 3, del decreto legislativo 13 aprile 2017, n. 65, e dell’articolo 4, commi 3 e 4, del Piano di azione nazionale pluriennale per il Sistema integrato di educazione e di istruzione dalla nascita ai sei anni per il quinquennio 2021-2025, sui </w:t>
            </w:r>
            <w:r w:rsidRPr="00022EC2">
              <w:rPr>
                <w:b/>
                <w:color w:val="FF0000"/>
              </w:rPr>
              <w:t>criteri per il riparto delle risorse del Fondo nazionale per il Sistema integrato di educazione e di istruzione per gli esercizi finanziari 2024 e 2025</w:t>
            </w:r>
            <w:r>
              <w:t>.</w:t>
            </w:r>
          </w:p>
        </w:tc>
        <w:tc>
          <w:tcPr>
            <w:tcW w:w="154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4D2" w:rsidRDefault="00313653" w:rsidP="002338D8">
            <w:pPr>
              <w:jc w:val="center"/>
            </w:pPr>
            <w:r>
              <w:t>Rinviato</w:t>
            </w:r>
          </w:p>
        </w:tc>
        <w:tc>
          <w:tcPr>
            <w:tcW w:w="193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4D2" w:rsidRDefault="008734D2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4D2" w:rsidRPr="00F047AF" w:rsidRDefault="008734D2" w:rsidP="00F047AF">
            <w:pPr>
              <w:jc w:val="center"/>
            </w:pPr>
          </w:p>
        </w:tc>
      </w:tr>
      <w:tr w:rsidR="008734D2" w:rsidTr="00F047AF">
        <w:tc>
          <w:tcPr>
            <w:tcW w:w="55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4D2" w:rsidRDefault="008734D2" w:rsidP="002338D8">
            <w:pPr>
              <w:jc w:val="center"/>
            </w:pPr>
            <w:r>
              <w:t>11</w:t>
            </w:r>
          </w:p>
        </w:tc>
        <w:tc>
          <w:tcPr>
            <w:tcW w:w="388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4D2" w:rsidRDefault="008734D2" w:rsidP="002338D8">
            <w:r w:rsidRPr="00173F97">
              <w:rPr>
                <w:b/>
                <w:color w:val="FF0000"/>
              </w:rPr>
              <w:t>Designazione</w:t>
            </w:r>
            <w:r>
              <w:t xml:space="preserve">, ai sensi dell’articolo 11, comma 4, lettera a), della legge 14 novembre 2016, n. 220, in sostituzione di un rappresentante designato dalla Conferenza unificata in seno al </w:t>
            </w:r>
            <w:r w:rsidRPr="00173F97">
              <w:rPr>
                <w:b/>
                <w:color w:val="FF0000"/>
              </w:rPr>
              <w:t>Consiglio superiore del cinema e dell’audiovisivo</w:t>
            </w:r>
            <w:r>
              <w:t>.</w:t>
            </w:r>
          </w:p>
        </w:tc>
        <w:tc>
          <w:tcPr>
            <w:tcW w:w="154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4D2" w:rsidRDefault="00313653" w:rsidP="002338D8">
            <w:pPr>
              <w:jc w:val="center"/>
            </w:pPr>
            <w:r>
              <w:t>Rinviato</w:t>
            </w:r>
          </w:p>
        </w:tc>
        <w:tc>
          <w:tcPr>
            <w:tcW w:w="193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4D2" w:rsidRDefault="008734D2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4D2" w:rsidRPr="00F047AF" w:rsidRDefault="008734D2" w:rsidP="00F047AF">
            <w:pPr>
              <w:jc w:val="center"/>
            </w:pPr>
          </w:p>
        </w:tc>
      </w:tr>
      <w:tr w:rsidR="008734D2" w:rsidTr="00F047AF">
        <w:tc>
          <w:tcPr>
            <w:tcW w:w="55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4D2" w:rsidRDefault="008734D2" w:rsidP="002338D8">
            <w:pPr>
              <w:jc w:val="center"/>
            </w:pPr>
            <w:r>
              <w:t>12</w:t>
            </w:r>
          </w:p>
        </w:tc>
        <w:tc>
          <w:tcPr>
            <w:tcW w:w="388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4D2" w:rsidRDefault="008734D2" w:rsidP="002338D8">
            <w:r>
              <w:t xml:space="preserve">Parere, ai sensi dell’articolo 9, comma 3, del decreto legislativo 28 agosto 1997, n. 281, sullo schema di </w:t>
            </w:r>
            <w:r w:rsidRPr="00173F97">
              <w:rPr>
                <w:b/>
                <w:color w:val="FF0000"/>
              </w:rPr>
              <w:t>disegno di legge recante delega al Governo in materia di florovivaismo</w:t>
            </w:r>
            <w:r>
              <w:t>.</w:t>
            </w:r>
          </w:p>
        </w:tc>
        <w:tc>
          <w:tcPr>
            <w:tcW w:w="154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4D2" w:rsidRDefault="00313653" w:rsidP="002338D8">
            <w:pPr>
              <w:jc w:val="center"/>
            </w:pPr>
            <w:r>
              <w:t>Parere favorevole</w:t>
            </w:r>
          </w:p>
        </w:tc>
        <w:tc>
          <w:tcPr>
            <w:tcW w:w="193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4D2" w:rsidRDefault="008734D2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4D2" w:rsidRPr="00F047AF" w:rsidRDefault="004B530F" w:rsidP="00F047AF">
            <w:pPr>
              <w:jc w:val="center"/>
            </w:pPr>
            <w:r>
              <w:object w:dxaOrig="1539" w:dyaOrig="997">
                <v:shape id="_x0000_i1052" type="#_x0000_t75" style="width:77.25pt;height:49.5pt" o:ole="">
                  <v:imagedata r:id="rId59" o:title=""/>
                </v:shape>
                <o:OLEObject Type="Embed" ProgID="Acrobat.Document.11" ShapeID="_x0000_i1052" DrawAspect="Icon" ObjectID="_1756018644" r:id="rId60"/>
              </w:object>
            </w:r>
          </w:p>
        </w:tc>
      </w:tr>
      <w:tr w:rsidR="008734D2" w:rsidTr="00F047AF">
        <w:tc>
          <w:tcPr>
            <w:tcW w:w="55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4D2" w:rsidRDefault="008734D2" w:rsidP="002338D8">
            <w:pPr>
              <w:jc w:val="center"/>
            </w:pPr>
            <w:r>
              <w:t>13</w:t>
            </w:r>
          </w:p>
        </w:tc>
        <w:tc>
          <w:tcPr>
            <w:tcW w:w="388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4D2" w:rsidRDefault="008734D2" w:rsidP="002338D8">
            <w:r>
              <w:t xml:space="preserve">Parere, ai sensi dell’articolo 9, comma 3, del decreto legislativo 28 agosto 1997, n. 281, sullo schema di </w:t>
            </w:r>
            <w:r w:rsidRPr="00173F97">
              <w:rPr>
                <w:b/>
                <w:color w:val="FF0000"/>
              </w:rPr>
              <w:t>disegno di legge quadro in materia di ricostruzione post calamità</w:t>
            </w:r>
            <w:r>
              <w:t>.</w:t>
            </w:r>
          </w:p>
        </w:tc>
        <w:tc>
          <w:tcPr>
            <w:tcW w:w="154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4D2" w:rsidRDefault="00313653" w:rsidP="002338D8">
            <w:pPr>
              <w:jc w:val="center"/>
            </w:pPr>
            <w:r>
              <w:t>Rinviato</w:t>
            </w:r>
          </w:p>
        </w:tc>
        <w:tc>
          <w:tcPr>
            <w:tcW w:w="193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4D2" w:rsidRDefault="008734D2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4D2" w:rsidRPr="00F047AF" w:rsidRDefault="008734D2" w:rsidP="00F047AF">
            <w:pPr>
              <w:jc w:val="center"/>
            </w:pPr>
          </w:p>
        </w:tc>
      </w:tr>
      <w:tr w:rsidR="008734D2" w:rsidTr="00F047AF">
        <w:tc>
          <w:tcPr>
            <w:tcW w:w="55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4D2" w:rsidRDefault="008734D2" w:rsidP="002338D8">
            <w:pPr>
              <w:jc w:val="center"/>
            </w:pPr>
            <w:r>
              <w:t>14</w:t>
            </w:r>
          </w:p>
        </w:tc>
        <w:tc>
          <w:tcPr>
            <w:tcW w:w="388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4D2" w:rsidRDefault="008734D2" w:rsidP="002338D8">
            <w:r>
              <w:t xml:space="preserve">Parere, ai sensi dell’articolo 43, comma 8, della legge 24 dicembre 2012, n. 234, recante “Norme generali sulla partecipazione dell’Italia alla formazione e all’attuazione della normativa e delle politiche dell’Unione europea”, sullo schema di decreto del Presidente del Consiglio dei ministri concernente la </w:t>
            </w:r>
            <w:r w:rsidRPr="00173F97">
              <w:rPr>
                <w:b/>
                <w:color w:val="FF0000"/>
              </w:rPr>
              <w:t xml:space="preserve">rivalsa dello Stato nei confronti della Regione Lazio in relazione alla correzione finanziaria </w:t>
            </w:r>
            <w:r w:rsidRPr="00173F97">
              <w:rPr>
                <w:b/>
                <w:color w:val="FF0000"/>
              </w:rPr>
              <w:lastRenderedPageBreak/>
              <w:t>applicata dalla Commissione europea con la decisione di esecuzione n. C (2015) 4076 del 22 giugno 2015</w:t>
            </w:r>
            <w:r>
              <w:t xml:space="preserve"> a seguito dell’indagine n. RD3/2013/001/IT condotta nei confronti del Programma di Sviluppo Rurale – periodo di programmazione 2007/2013.</w:t>
            </w:r>
          </w:p>
        </w:tc>
        <w:tc>
          <w:tcPr>
            <w:tcW w:w="154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4D2" w:rsidRDefault="00313653" w:rsidP="002338D8">
            <w:pPr>
              <w:jc w:val="center"/>
            </w:pPr>
            <w:r>
              <w:lastRenderedPageBreak/>
              <w:t>Rinviato</w:t>
            </w:r>
          </w:p>
        </w:tc>
        <w:tc>
          <w:tcPr>
            <w:tcW w:w="193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4D2" w:rsidRDefault="008734D2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4D2" w:rsidRPr="00F047AF" w:rsidRDefault="008734D2" w:rsidP="00F047AF">
            <w:pPr>
              <w:jc w:val="center"/>
            </w:pPr>
          </w:p>
        </w:tc>
      </w:tr>
      <w:tr w:rsidR="008734D2" w:rsidTr="00F047AF">
        <w:tc>
          <w:tcPr>
            <w:tcW w:w="55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4D2" w:rsidRDefault="008734D2" w:rsidP="002338D8">
            <w:pPr>
              <w:jc w:val="center"/>
            </w:pPr>
            <w:r>
              <w:lastRenderedPageBreak/>
              <w:t>15</w:t>
            </w:r>
          </w:p>
        </w:tc>
        <w:tc>
          <w:tcPr>
            <w:tcW w:w="388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4D2" w:rsidRDefault="008734D2" w:rsidP="002338D8">
            <w:r w:rsidRPr="00173F97">
              <w:rPr>
                <w:b/>
                <w:color w:val="FF0000"/>
              </w:rPr>
              <w:t>Designazione</w:t>
            </w:r>
            <w:r>
              <w:t xml:space="preserve">, ai sensi dell’articolo 9, comma 2, lettera d), del decreto legislativo 28 agosto 1997, n. 281, di un componente del </w:t>
            </w:r>
            <w:r w:rsidRPr="00173F97">
              <w:rPr>
                <w:b/>
                <w:color w:val="FF0000"/>
              </w:rPr>
              <w:t>Comitato dei Garanti di cui all’articolo 7 dell’Ordinanza del Capo Dipartimento della Protezione civile, n. 558, del 15 novembre 2018</w:t>
            </w:r>
            <w:r w:rsidRPr="000C416B">
              <w:t>.</w:t>
            </w:r>
          </w:p>
        </w:tc>
        <w:tc>
          <w:tcPr>
            <w:tcW w:w="154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4D2" w:rsidRDefault="00313653" w:rsidP="002338D8">
            <w:pPr>
              <w:jc w:val="center"/>
            </w:pPr>
            <w:r>
              <w:t>Acquisita designazione</w:t>
            </w:r>
          </w:p>
        </w:tc>
        <w:tc>
          <w:tcPr>
            <w:tcW w:w="193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4D2" w:rsidRDefault="008734D2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4D2" w:rsidRPr="00F047AF" w:rsidRDefault="004B530F" w:rsidP="00F047AF">
            <w:pPr>
              <w:jc w:val="center"/>
            </w:pPr>
            <w:r>
              <w:object w:dxaOrig="1539" w:dyaOrig="997">
                <v:shape id="_x0000_i1053" type="#_x0000_t75" style="width:77.25pt;height:49.5pt" o:ole="">
                  <v:imagedata r:id="rId61" o:title=""/>
                </v:shape>
                <o:OLEObject Type="Embed" ProgID="Acrobat.Document.11" ShapeID="_x0000_i1053" DrawAspect="Icon" ObjectID="_1756018645" r:id="rId62"/>
              </w:object>
            </w:r>
          </w:p>
        </w:tc>
      </w:tr>
      <w:tr w:rsidR="005E4235" w:rsidTr="00F047AF">
        <w:tc>
          <w:tcPr>
            <w:tcW w:w="55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4235" w:rsidRDefault="005E4235" w:rsidP="005E4235">
            <w:pPr>
              <w:jc w:val="center"/>
            </w:pPr>
            <w:r>
              <w:t>16</w:t>
            </w:r>
          </w:p>
        </w:tc>
        <w:tc>
          <w:tcPr>
            <w:tcW w:w="388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4235" w:rsidRDefault="005E4235" w:rsidP="005E4235">
            <w:r w:rsidRPr="00173F97">
              <w:rPr>
                <w:b/>
                <w:color w:val="FF0000"/>
              </w:rPr>
              <w:t>Designazione</w:t>
            </w:r>
            <w:r>
              <w:t xml:space="preserve">, ai sensi dell’articolo 3, comma 2, lettera c), del decreto del Presidente della Repubblica 7 settembre 2010, n. 166, concernente “Regolamento recante il riordino dell’Istituto nazionale di statistica”, di tre rappresentanti delle Regioni e degli enti locali in seno al </w:t>
            </w:r>
            <w:r w:rsidRPr="00173F97">
              <w:rPr>
                <w:b/>
                <w:color w:val="FF0000"/>
              </w:rPr>
              <w:t>Comitato di indirizzo e coordinamento dell’informazione statistica (</w:t>
            </w:r>
            <w:proofErr w:type="spellStart"/>
            <w:r w:rsidRPr="00173F97">
              <w:rPr>
                <w:b/>
                <w:color w:val="FF0000"/>
              </w:rPr>
              <w:t>Comstat</w:t>
            </w:r>
            <w:proofErr w:type="spellEnd"/>
            <w:r w:rsidRPr="00173F97">
              <w:rPr>
                <w:b/>
                <w:color w:val="FF0000"/>
              </w:rPr>
              <w:t>)</w:t>
            </w:r>
            <w:r>
              <w:t>.</w:t>
            </w:r>
          </w:p>
        </w:tc>
        <w:tc>
          <w:tcPr>
            <w:tcW w:w="154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4235" w:rsidRDefault="00313653" w:rsidP="005E4235">
            <w:pPr>
              <w:jc w:val="center"/>
            </w:pPr>
            <w:r>
              <w:t>Rinviato</w:t>
            </w:r>
          </w:p>
        </w:tc>
        <w:tc>
          <w:tcPr>
            <w:tcW w:w="193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4235" w:rsidRDefault="005E4235" w:rsidP="005E4235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4235" w:rsidRPr="00F047AF" w:rsidRDefault="005E4235" w:rsidP="005E4235">
            <w:pPr>
              <w:jc w:val="center"/>
            </w:pPr>
          </w:p>
        </w:tc>
      </w:tr>
      <w:tr w:rsidR="00237BD5" w:rsidTr="004604D6">
        <w:tc>
          <w:tcPr>
            <w:tcW w:w="55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8734D2" w:rsidP="005E4235">
            <w:pPr>
              <w:jc w:val="center"/>
            </w:pPr>
            <w:r>
              <w:t>1</w:t>
            </w:r>
            <w:r w:rsidR="005E4235">
              <w:t>7</w:t>
            </w:r>
          </w:p>
        </w:tc>
        <w:tc>
          <w:tcPr>
            <w:tcW w:w="388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5E4235" w:rsidP="002338D8">
            <w:r>
              <w:t xml:space="preserve">Parere, ai sensi dell’articolo 46, comma 6, del decreto legislativo 30 marzo 2001, n. 165, e successive modificazioni, sulla </w:t>
            </w:r>
            <w:r w:rsidRPr="0006209F">
              <w:rPr>
                <w:b/>
                <w:color w:val="FF0000"/>
              </w:rPr>
              <w:t>proposta del Ministro per la pubblica amministrazione di nomina del Presidente dell’Agenzia per la Rappresentanza Negoziale delle Pubbliche Amministrazioni - (ARAN)</w:t>
            </w:r>
            <w:r>
              <w:t>.</w:t>
            </w:r>
          </w:p>
        </w:tc>
        <w:tc>
          <w:tcPr>
            <w:tcW w:w="154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313653" w:rsidP="002338D8">
            <w:pPr>
              <w:jc w:val="center"/>
            </w:pPr>
            <w:r>
              <w:t>Parere favorevole</w:t>
            </w:r>
          </w:p>
        </w:tc>
        <w:tc>
          <w:tcPr>
            <w:tcW w:w="193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237BD5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47AF" w:rsidRPr="00F047AF" w:rsidRDefault="004B530F" w:rsidP="00F047AF">
            <w:pPr>
              <w:jc w:val="center"/>
              <w:rPr>
                <w:color w:val="2E75B6"/>
              </w:rPr>
            </w:pPr>
            <w:r>
              <w:rPr>
                <w:color w:val="2E75B6"/>
              </w:rPr>
              <w:object w:dxaOrig="1539" w:dyaOrig="997">
                <v:shape id="_x0000_i1054" type="#_x0000_t75" style="width:77.25pt;height:49.5pt" o:ole="">
                  <v:imagedata r:id="rId63" o:title=""/>
                </v:shape>
                <o:OLEObject Type="Embed" ProgID="Acrobat.Document.11" ShapeID="_x0000_i1054" DrawAspect="Icon" ObjectID="_1756018646" r:id="rId64"/>
              </w:object>
            </w:r>
          </w:p>
        </w:tc>
      </w:tr>
    </w:tbl>
    <w:p w:rsidR="00307091" w:rsidRDefault="00CF7412" w:rsidP="00307091">
      <w:hyperlink w:anchor="_top" w:history="1">
        <w:r w:rsidR="00307091" w:rsidRPr="00307091">
          <w:rPr>
            <w:rStyle w:val="Collegamentoipertestuale"/>
          </w:rPr>
          <w:t>Torna in alto</w:t>
        </w:r>
      </w:hyperlink>
    </w:p>
    <w:p w:rsidR="00237BD5" w:rsidRDefault="00237BD5" w:rsidP="00237BD5"/>
    <w:p w:rsidR="00237BD5" w:rsidRDefault="00237BD5" w:rsidP="00237BD5"/>
    <w:p w:rsidR="00237BD5" w:rsidRDefault="00237BD5"/>
    <w:sectPr w:rsidR="00237BD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BD5"/>
    <w:rsid w:val="00037EC0"/>
    <w:rsid w:val="0005500D"/>
    <w:rsid w:val="00064CE9"/>
    <w:rsid w:val="000A2018"/>
    <w:rsid w:val="001C3D95"/>
    <w:rsid w:val="0020795C"/>
    <w:rsid w:val="00237BD5"/>
    <w:rsid w:val="0025034A"/>
    <w:rsid w:val="00280496"/>
    <w:rsid w:val="002A29DA"/>
    <w:rsid w:val="002D4EDE"/>
    <w:rsid w:val="00307091"/>
    <w:rsid w:val="00313653"/>
    <w:rsid w:val="003C146A"/>
    <w:rsid w:val="00401CD2"/>
    <w:rsid w:val="004169E8"/>
    <w:rsid w:val="004604D6"/>
    <w:rsid w:val="004B530F"/>
    <w:rsid w:val="0054032C"/>
    <w:rsid w:val="005A6B6B"/>
    <w:rsid w:val="005E4235"/>
    <w:rsid w:val="005F29B0"/>
    <w:rsid w:val="00612559"/>
    <w:rsid w:val="008734D2"/>
    <w:rsid w:val="00975E51"/>
    <w:rsid w:val="009A764C"/>
    <w:rsid w:val="009E3143"/>
    <w:rsid w:val="00B136FC"/>
    <w:rsid w:val="00B94C71"/>
    <w:rsid w:val="00BB6ED6"/>
    <w:rsid w:val="00BC4F9D"/>
    <w:rsid w:val="00CF7412"/>
    <w:rsid w:val="00E055F6"/>
    <w:rsid w:val="00ED6D7E"/>
    <w:rsid w:val="00F047AF"/>
    <w:rsid w:val="00F503B4"/>
    <w:rsid w:val="00F54DB0"/>
    <w:rsid w:val="00F63F18"/>
    <w:rsid w:val="00FD3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3D1A5E-1036-4C99-AB69-AAA037072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237B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5F29B0"/>
    <w:rPr>
      <w:color w:val="0563C1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0709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037E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152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image" Target="media/image19.emf"/><Relationship Id="rId21" Type="http://schemas.openxmlformats.org/officeDocument/2006/relationships/image" Target="media/image10.emf"/><Relationship Id="rId34" Type="http://schemas.openxmlformats.org/officeDocument/2006/relationships/oleObject" Target="embeddings/oleObject15.bin"/><Relationship Id="rId42" Type="http://schemas.openxmlformats.org/officeDocument/2006/relationships/oleObject" Target="embeddings/oleObject19.bin"/><Relationship Id="rId47" Type="http://schemas.openxmlformats.org/officeDocument/2006/relationships/image" Target="media/image23.emf"/><Relationship Id="rId50" Type="http://schemas.openxmlformats.org/officeDocument/2006/relationships/oleObject" Target="embeddings/oleObject23.bin"/><Relationship Id="rId55" Type="http://schemas.openxmlformats.org/officeDocument/2006/relationships/image" Target="media/image27.emf"/><Relationship Id="rId63" Type="http://schemas.openxmlformats.org/officeDocument/2006/relationships/image" Target="media/image31.emf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4.emf"/><Relationship Id="rId41" Type="http://schemas.openxmlformats.org/officeDocument/2006/relationships/image" Target="media/image20.emf"/><Relationship Id="rId54" Type="http://schemas.openxmlformats.org/officeDocument/2006/relationships/oleObject" Target="embeddings/oleObject25.bin"/><Relationship Id="rId62" Type="http://schemas.openxmlformats.org/officeDocument/2006/relationships/oleObject" Target="embeddings/oleObject29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e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8.emf"/><Relationship Id="rId40" Type="http://schemas.openxmlformats.org/officeDocument/2006/relationships/oleObject" Target="embeddings/oleObject18.bin"/><Relationship Id="rId45" Type="http://schemas.openxmlformats.org/officeDocument/2006/relationships/image" Target="media/image22.emf"/><Relationship Id="rId53" Type="http://schemas.openxmlformats.org/officeDocument/2006/relationships/image" Target="media/image26.emf"/><Relationship Id="rId58" Type="http://schemas.openxmlformats.org/officeDocument/2006/relationships/oleObject" Target="embeddings/oleObject27.bin"/><Relationship Id="rId66" Type="http://schemas.openxmlformats.org/officeDocument/2006/relationships/theme" Target="theme/theme1.xml"/><Relationship Id="rId5" Type="http://schemas.openxmlformats.org/officeDocument/2006/relationships/image" Target="media/image2.emf"/><Relationship Id="rId15" Type="http://schemas.openxmlformats.org/officeDocument/2006/relationships/image" Target="media/image7.emf"/><Relationship Id="rId23" Type="http://schemas.openxmlformats.org/officeDocument/2006/relationships/image" Target="media/image11.emf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49" Type="http://schemas.openxmlformats.org/officeDocument/2006/relationships/image" Target="media/image24.emf"/><Relationship Id="rId57" Type="http://schemas.openxmlformats.org/officeDocument/2006/relationships/image" Target="media/image28.emf"/><Relationship Id="rId61" Type="http://schemas.openxmlformats.org/officeDocument/2006/relationships/image" Target="media/image30.emf"/><Relationship Id="rId10" Type="http://schemas.openxmlformats.org/officeDocument/2006/relationships/oleObject" Target="embeddings/oleObject3.bin"/><Relationship Id="rId19" Type="http://schemas.openxmlformats.org/officeDocument/2006/relationships/image" Target="media/image9.emf"/><Relationship Id="rId31" Type="http://schemas.openxmlformats.org/officeDocument/2006/relationships/image" Target="media/image15.emf"/><Relationship Id="rId44" Type="http://schemas.openxmlformats.org/officeDocument/2006/relationships/oleObject" Target="embeddings/oleObject20.bin"/><Relationship Id="rId52" Type="http://schemas.openxmlformats.org/officeDocument/2006/relationships/oleObject" Target="embeddings/oleObject24.bin"/><Relationship Id="rId60" Type="http://schemas.openxmlformats.org/officeDocument/2006/relationships/oleObject" Target="embeddings/oleObject28.bin"/><Relationship Id="rId65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4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3.emf"/><Relationship Id="rId30" Type="http://schemas.openxmlformats.org/officeDocument/2006/relationships/oleObject" Target="embeddings/oleObject13.bin"/><Relationship Id="rId35" Type="http://schemas.openxmlformats.org/officeDocument/2006/relationships/image" Target="media/image17.emf"/><Relationship Id="rId43" Type="http://schemas.openxmlformats.org/officeDocument/2006/relationships/image" Target="media/image21.emf"/><Relationship Id="rId48" Type="http://schemas.openxmlformats.org/officeDocument/2006/relationships/oleObject" Target="embeddings/oleObject22.bin"/><Relationship Id="rId56" Type="http://schemas.openxmlformats.org/officeDocument/2006/relationships/oleObject" Target="embeddings/oleObject26.bin"/><Relationship Id="rId64" Type="http://schemas.openxmlformats.org/officeDocument/2006/relationships/oleObject" Target="embeddings/oleObject30.bin"/><Relationship Id="rId8" Type="http://schemas.openxmlformats.org/officeDocument/2006/relationships/oleObject" Target="embeddings/oleObject2.bin"/><Relationship Id="rId51" Type="http://schemas.openxmlformats.org/officeDocument/2006/relationships/image" Target="media/image25.emf"/><Relationship Id="rId3" Type="http://schemas.openxmlformats.org/officeDocument/2006/relationships/webSettings" Target="web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8.emf"/><Relationship Id="rId25" Type="http://schemas.openxmlformats.org/officeDocument/2006/relationships/image" Target="media/image12.emf"/><Relationship Id="rId33" Type="http://schemas.openxmlformats.org/officeDocument/2006/relationships/image" Target="media/image16.emf"/><Relationship Id="rId38" Type="http://schemas.openxmlformats.org/officeDocument/2006/relationships/oleObject" Target="embeddings/oleObject17.bin"/><Relationship Id="rId46" Type="http://schemas.openxmlformats.org/officeDocument/2006/relationships/oleObject" Target="embeddings/oleObject21.bin"/><Relationship Id="rId59" Type="http://schemas.openxmlformats.org/officeDocument/2006/relationships/image" Target="media/image29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14</Pages>
  <Words>3031</Words>
  <Characters>17277</Characters>
  <Application>Microsoft Office Word</Application>
  <DocSecurity>0</DocSecurity>
  <Lines>143</Lines>
  <Paragraphs>40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Regione Autonoma Valle d'Aosta</Company>
  <LinksUpToDate>false</LinksUpToDate>
  <CharactersWithSpaces>20268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Fabrizio HERIN</dc:creator>
  <cp:keywords/>
  <dc:description/>
  <cp:lastModifiedBy>Fabrizio HERIN</cp:lastModifiedBy>
  <cp:revision>27</cp:revision>
  <dcterms:created xsi:type="dcterms:W3CDTF">2023-02-07T13:54:00Z</dcterms:created>
  <dcterms:modified xsi:type="dcterms:W3CDTF">2023-09-12T08:10:00Z</dcterms:modified>
</cp:coreProperties>
</file>