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035B45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12-13</w:t>
      </w:r>
      <w:r w:rsidR="005F29B0">
        <w:rPr>
          <w:rFonts w:ascii="Cambria" w:hAnsi="Cambria"/>
          <w:sz w:val="56"/>
          <w:szCs w:val="56"/>
        </w:rPr>
        <w:t xml:space="preserve"> </w:t>
      </w:r>
      <w:r>
        <w:rPr>
          <w:rFonts w:ascii="Cambria" w:hAnsi="Cambria"/>
          <w:sz w:val="56"/>
          <w:szCs w:val="56"/>
        </w:rPr>
        <w:t xml:space="preserve">settembre </w:t>
      </w:r>
      <w:r w:rsidR="005F29B0">
        <w:rPr>
          <w:rFonts w:ascii="Cambria" w:hAnsi="Cambria"/>
          <w:sz w:val="56"/>
          <w:szCs w:val="56"/>
        </w:rPr>
        <w:t>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5B7A0B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237BD5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10" w:type="dxa"/>
            <w:vAlign w:val="center"/>
          </w:tcPr>
          <w:p w:rsidR="00237BD5" w:rsidRPr="00237BD5" w:rsidRDefault="005B7A0B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Unificata</w:t>
              </w:r>
            </w:hyperlink>
          </w:p>
        </w:tc>
      </w:tr>
    </w:tbl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r>
        <w:rPr>
          <w:rFonts w:ascii="Cambria" w:hAnsi="Cambria"/>
          <w:b/>
          <w:color w:val="2E74B5" w:themeColor="accent1" w:themeShade="BF"/>
          <w:sz w:val="32"/>
          <w:szCs w:val="32"/>
        </w:rPr>
        <w:br w:type="page"/>
      </w: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  <w:r w:rsidR="00386F82">
        <w:rPr>
          <w:rFonts w:ascii="Cambria" w:hAnsi="Cambria"/>
          <w:b/>
          <w:color w:val="2E74B5" w:themeColor="accent1" w:themeShade="BF"/>
          <w:sz w:val="32"/>
          <w:szCs w:val="32"/>
        </w:rPr>
        <w:t xml:space="preserve"> (12 settembre)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3803"/>
        <w:gridCol w:w="1555"/>
        <w:gridCol w:w="2429"/>
        <w:gridCol w:w="1267"/>
      </w:tblGrid>
      <w:tr w:rsidR="00237BD5" w:rsidTr="00035B45">
        <w:tc>
          <w:tcPr>
            <w:tcW w:w="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80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42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126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037EC0" w:rsidTr="00035B4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5B45" w:rsidP="00035B45">
            <w:pPr>
              <w:jc w:val="center"/>
            </w:pPr>
            <w:r>
              <w:t>1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Rese comunicazioni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  <w:rPr>
                <w:u w:val="single"/>
              </w:rPr>
            </w:pPr>
          </w:p>
        </w:tc>
      </w:tr>
      <w:tr w:rsidR="00037EC0" w:rsidTr="00035B4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5B45" w:rsidP="00035B45">
            <w:pPr>
              <w:jc w:val="center"/>
            </w:pPr>
            <w:r>
              <w:t>2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5B45" w:rsidP="00037EC0">
            <w:r w:rsidRPr="00DB7865">
              <w:t xml:space="preserve">Esame </w:t>
            </w:r>
            <w:r w:rsidRPr="00DB7865">
              <w:rPr>
                <w:b/>
                <w:color w:val="FF0000"/>
              </w:rPr>
              <w:t xml:space="preserve">questioni all’ordine del giorno della Conferenza Unificata straordinaria </w:t>
            </w:r>
            <w:r w:rsidRPr="00DB7865">
              <w:t>programmata per mercoledì 13 settembre alle ore 8.00</w:t>
            </w:r>
            <w:r>
              <w:rPr>
                <w:b/>
                <w:color w:val="FF0000"/>
              </w:rP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035B4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5B45" w:rsidP="00035B45">
            <w:pPr>
              <w:jc w:val="center"/>
            </w:pPr>
            <w:r>
              <w:t>3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B45" w:rsidRDefault="00035B45" w:rsidP="00035B45">
            <w:r w:rsidRPr="00764977">
              <w:rPr>
                <w:b/>
                <w:color w:val="FF0000"/>
              </w:rPr>
              <w:t>Varie</w:t>
            </w:r>
            <w:r>
              <w:t xml:space="preserve"> ed eventuali:</w:t>
            </w:r>
          </w:p>
          <w:p w:rsidR="00037EC0" w:rsidRPr="0008160C" w:rsidRDefault="00037EC0" w:rsidP="00037EC0">
            <w:pPr>
              <w:rPr>
                <w:b/>
                <w:color w:val="FF000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651396" w:rsidP="00037EC0">
            <w:pPr>
              <w:jc w:val="center"/>
            </w:pPr>
            <w:r>
              <w:t>Nulla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035B4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5B45" w:rsidP="00037EC0">
            <w:pPr>
              <w:jc w:val="center"/>
            </w:pPr>
            <w:r>
              <w:t>4a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35B45" w:rsidP="00037EC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Designazioni: </w:t>
            </w:r>
            <w:r w:rsidRPr="00DB7865">
              <w:rPr>
                <w:b/>
                <w:color w:val="FF0000"/>
              </w:rPr>
              <w:t>Osservatorio nazionale del lavoro pubblico</w:t>
            </w:r>
            <w:r w:rsidRPr="00DB7865">
              <w:t>, di cui al D.M. 22 giugno 2023: nuova costituzione, un rappresentante regionale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676556" w:rsidP="00037EC0">
            <w:pPr>
              <w:jc w:val="center"/>
            </w:pPr>
            <w:r>
              <w:t>Acquisita designazione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651396">
            <w:pPr>
              <w:jc w:val="center"/>
            </w:pPr>
          </w:p>
        </w:tc>
      </w:tr>
      <w:tr w:rsidR="00037EC0" w:rsidTr="00035B4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5B45" w:rsidP="00035B45">
            <w:pPr>
              <w:jc w:val="center"/>
            </w:pPr>
            <w:r>
              <w:t>4b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5B45" w:rsidP="00035B45">
            <w:r>
              <w:rPr>
                <w:b/>
                <w:color w:val="FF0000"/>
              </w:rPr>
              <w:t xml:space="preserve">Designazioni: </w:t>
            </w:r>
            <w:r w:rsidRPr="00DB7865">
              <w:rPr>
                <w:b/>
                <w:color w:val="FF0000"/>
              </w:rPr>
              <w:t>Collegio di indirizzo e controllo dell’ARAN</w:t>
            </w:r>
            <w:r w:rsidRPr="00DB7865">
              <w:t>, di cui all’articolo 46, comma 7, del D.lgs. n. 165 del 30 marzo 2001: rinnovo - un rappresentante regionale.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676556" w:rsidP="00037EC0">
            <w:pPr>
              <w:jc w:val="center"/>
            </w:pPr>
            <w:r>
              <w:t>Acquisita designazione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  <w:rPr>
                <w:color w:val="2E75B6"/>
              </w:rPr>
            </w:pPr>
          </w:p>
        </w:tc>
      </w:tr>
    </w:tbl>
    <w:p w:rsidR="00237BD5" w:rsidRDefault="005B7A0B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/>
    <w:p w:rsidR="00237BD5" w:rsidRDefault="00237BD5"/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bookmarkStart w:id="2" w:name="CSR"/>
      <w:r>
        <w:rPr>
          <w:rFonts w:ascii="Cambria" w:hAnsi="Cambria"/>
          <w:b/>
          <w:color w:val="538135" w:themeColor="accent6" w:themeShade="BF"/>
          <w:sz w:val="32"/>
          <w:szCs w:val="32"/>
        </w:rPr>
        <w:br w:type="page"/>
      </w:r>
    </w:p>
    <w:p w:rsidR="005F29B0" w:rsidRPr="00307091" w:rsidRDefault="005F29B0">
      <w:bookmarkStart w:id="3" w:name="CU"/>
      <w:bookmarkEnd w:id="2"/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t>Conferenza Unificata</w:t>
      </w:r>
      <w:r w:rsidR="00386F82">
        <w:rPr>
          <w:rFonts w:ascii="Cambria" w:hAnsi="Cambria"/>
          <w:b/>
          <w:color w:val="C45911" w:themeColor="accent2" w:themeShade="BF"/>
          <w:sz w:val="32"/>
          <w:szCs w:val="32"/>
        </w:rPr>
        <w:t xml:space="preserve"> (13 settembre)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3844"/>
        <w:gridCol w:w="1542"/>
        <w:gridCol w:w="1915"/>
        <w:gridCol w:w="1755"/>
      </w:tblGrid>
      <w:tr w:rsidR="00237BD5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80496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5B45" w:rsidP="002338D8">
            <w:r>
              <w:t xml:space="preserve">Parere, ai sensi dell’articolo 9, comma 3, del decreto legislativo 28 agosto 1997, n. 281, sul disegno di legge di conversione in legge del </w:t>
            </w:r>
            <w:r w:rsidRPr="00407EC9">
              <w:rPr>
                <w:b/>
                <w:color w:val="FF0000"/>
              </w:rPr>
              <w:t>decreto-legge 10 agosto 2023, n. 104, recante “Disposizioni urgenti a tutela degli utenti, in materia di attività economiche e investimenti strategici”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651396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5B7A0B">
            <w:pPr>
              <w:jc w:val="center"/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5B7A0B" w:rsidP="005B7A0B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bat.Document.11" ShapeID="_x0000_i1025" DrawAspect="Icon" ObjectID="_1756192758" r:id="rId7"/>
              </w:object>
            </w: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035B45" w:rsidP="002338D8">
            <w:pPr>
              <w:jc w:val="center"/>
            </w:pPr>
            <w:r>
              <w:t>2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035B45" w:rsidP="002338D8">
            <w:r w:rsidRPr="00407EC9">
              <w:rPr>
                <w:b/>
                <w:color w:val="FF0000"/>
              </w:rPr>
              <w:t>Designazione</w:t>
            </w:r>
            <w:r>
              <w:t xml:space="preserve">, ai sensi dell’articolo 11, comma 4, lettera a), della legge 14 novembre 2016, n. 220, in sostituzione di un rappresentante designato dalla Conferenza unificata in seno al </w:t>
            </w:r>
            <w:r w:rsidRPr="00407EC9">
              <w:rPr>
                <w:b/>
                <w:color w:val="FF0000"/>
              </w:rPr>
              <w:t>Consiglio superiore del cinema e dell’audiovisivo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651396" w:rsidP="00651396">
            <w:pPr>
              <w:jc w:val="center"/>
            </w:pPr>
            <w:r>
              <w:t>Acquisita designazione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5B7A0B" w:rsidP="00F047AF">
            <w:pPr>
              <w:jc w:val="center"/>
            </w:pPr>
            <w:r>
              <w:object w:dxaOrig="1539" w:dyaOrig="997">
                <v:shape id="_x0000_i1026" type="#_x0000_t75" style="width:77.25pt;height:49.5pt" o:ole="">
                  <v:imagedata r:id="rId8" o:title=""/>
                </v:shape>
                <o:OLEObject Type="Embed" ProgID="Acrobat.Document.11" ShapeID="_x0000_i1026" DrawAspect="Icon" ObjectID="_1756192759" r:id="rId9"/>
              </w:objec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5B45" w:rsidP="002338D8">
            <w:pPr>
              <w:jc w:val="center"/>
            </w:pPr>
            <w:r>
              <w:t>3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5B45" w:rsidP="002338D8">
            <w:r w:rsidRPr="00407EC9">
              <w:rPr>
                <w:b/>
                <w:color w:val="FF0000"/>
              </w:rPr>
              <w:t>Designazione</w:t>
            </w:r>
            <w:r>
              <w:t xml:space="preserve">, ai sensi dell’articolo 3, comma 2, lettera c), del decreto del Presidente della Repubblica 7 settembre 2010, n. 166, concernente “Regolamento recante il riordino dell’Istituto nazionale di statistica”, di tre rappresentanti delle regioni e degli enti locali in seno al </w:t>
            </w:r>
            <w:r w:rsidRPr="00407EC9">
              <w:rPr>
                <w:b/>
                <w:color w:val="FF0000"/>
              </w:rPr>
              <w:t>Comitato di indirizzo e coordinamento dell’informazione statistica (</w:t>
            </w:r>
            <w:proofErr w:type="spellStart"/>
            <w:r w:rsidRPr="00407EC9">
              <w:rPr>
                <w:b/>
                <w:color w:val="FF0000"/>
              </w:rPr>
              <w:t>Comstat</w:t>
            </w:r>
            <w:proofErr w:type="spellEnd"/>
            <w:r w:rsidRPr="00407EC9">
              <w:rPr>
                <w:b/>
                <w:color w:val="FF0000"/>
              </w:rPr>
              <w:t>)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651396" w:rsidP="002338D8">
            <w:pPr>
              <w:jc w:val="center"/>
            </w:pPr>
            <w:r>
              <w:t>Acquisita designazione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5B7A0B" w:rsidP="00F047AF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27" type="#_x0000_t75" style="width:77.25pt;height:49.5pt" o:ole="">
                  <v:imagedata r:id="rId10" o:title=""/>
                </v:shape>
                <o:OLEObject Type="Embed" ProgID="Acrobat.Document.11" ShapeID="_x0000_i1027" DrawAspect="Icon" ObjectID="_1756192760" r:id="rId11"/>
              </w:object>
            </w:r>
            <w:bookmarkStart w:id="4" w:name="_GoBack"/>
            <w:bookmarkEnd w:id="4"/>
          </w:p>
        </w:tc>
      </w:tr>
    </w:tbl>
    <w:p w:rsidR="00307091" w:rsidRDefault="005B7A0B" w:rsidP="00307091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35B45"/>
    <w:rsid w:val="00037EC0"/>
    <w:rsid w:val="0005500D"/>
    <w:rsid w:val="000A2018"/>
    <w:rsid w:val="0020795C"/>
    <w:rsid w:val="00237BD5"/>
    <w:rsid w:val="0025034A"/>
    <w:rsid w:val="00280496"/>
    <w:rsid w:val="00307091"/>
    <w:rsid w:val="00386F82"/>
    <w:rsid w:val="003C146A"/>
    <w:rsid w:val="00401CD2"/>
    <w:rsid w:val="004169E8"/>
    <w:rsid w:val="004604D6"/>
    <w:rsid w:val="00492D08"/>
    <w:rsid w:val="0054032C"/>
    <w:rsid w:val="005A6B6B"/>
    <w:rsid w:val="005B7A0B"/>
    <w:rsid w:val="005F29B0"/>
    <w:rsid w:val="00651396"/>
    <w:rsid w:val="00676556"/>
    <w:rsid w:val="009A764C"/>
    <w:rsid w:val="009E3143"/>
    <w:rsid w:val="00B136FC"/>
    <w:rsid w:val="00BB6ED6"/>
    <w:rsid w:val="00ED6D7E"/>
    <w:rsid w:val="00F047AF"/>
    <w:rsid w:val="00F54DB0"/>
    <w:rsid w:val="00F63F18"/>
    <w:rsid w:val="00FD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3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DF088-CF9B-4089-A923-F236FC2B8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19</cp:revision>
  <dcterms:created xsi:type="dcterms:W3CDTF">2023-02-07T13:54:00Z</dcterms:created>
  <dcterms:modified xsi:type="dcterms:W3CDTF">2023-09-14T08:33:00Z</dcterms:modified>
</cp:coreProperties>
</file>