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Pr="00D408F6" w:rsidRDefault="003720EA">
      <w:pPr>
        <w:spacing w:before="0" w:after="0"/>
        <w:rPr>
          <w:b/>
          <w:bCs/>
          <w:i/>
          <w:smallCaps/>
          <w:color w:val="000000"/>
          <w:w w:val="108"/>
          <w:sz w:val="28"/>
          <w:szCs w:val="28"/>
        </w:rPr>
      </w:pPr>
      <w:r w:rsidRPr="00D408F6">
        <w:rPr>
          <w:b/>
          <w:bCs/>
          <w:i/>
          <w:smallCaps/>
          <w:color w:val="000000"/>
          <w:w w:val="108"/>
          <w:sz w:val="28"/>
          <w:szCs w:val="28"/>
        </w:rPr>
        <w:t xml:space="preserve">ALLEGATO </w:t>
      </w:r>
      <w:r w:rsidR="00D408F6" w:rsidRPr="00D408F6">
        <w:rPr>
          <w:b/>
          <w:bCs/>
          <w:i/>
          <w:smallCaps/>
          <w:color w:val="000000"/>
          <w:w w:val="108"/>
          <w:sz w:val="28"/>
          <w:szCs w:val="28"/>
        </w:rPr>
        <w:t>C</w:t>
      </w:r>
    </w:p>
    <w:p w:rsidR="003720EA" w:rsidRDefault="003720EA">
      <w:pPr>
        <w:spacing w:before="0" w:after="0"/>
        <w:rPr>
          <w:sz w:val="20"/>
          <w:szCs w:val="20"/>
        </w:rPr>
      </w:pPr>
    </w:p>
    <w:p w:rsidR="00A23B3E" w:rsidRDefault="00A23B3E" w:rsidP="00A30CBB">
      <w:pPr>
        <w:pStyle w:val="Annexetitre"/>
        <w:spacing w:before="0" w:after="0"/>
        <w:rPr>
          <w:caps/>
          <w:sz w:val="16"/>
          <w:szCs w:val="16"/>
          <w:u w:val="none"/>
        </w:rPr>
      </w:pPr>
      <w:r>
        <w:rPr>
          <w:caps/>
          <w:sz w:val="16"/>
          <w:szCs w:val="16"/>
          <w:u w:val="none"/>
        </w:rPr>
        <w:t>Modello di formulario per</w:t>
      </w:r>
      <w:r w:rsidR="00AA4060">
        <w:rPr>
          <w:caps/>
          <w:sz w:val="16"/>
          <w:szCs w:val="16"/>
          <w:u w:val="none"/>
        </w:rPr>
        <w:t xml:space="preserve"> </w:t>
      </w:r>
      <w:r>
        <w:rPr>
          <w:caps/>
          <w:sz w:val="16"/>
          <w:szCs w:val="16"/>
          <w:u w:val="none"/>
        </w:rPr>
        <w:t>il documento di gara unico europeo (DGUE)</w:t>
      </w:r>
    </w:p>
    <w:p w:rsidR="008E0A44" w:rsidRDefault="008E0A44" w:rsidP="00A30CBB">
      <w:pPr>
        <w:pStyle w:val="Annexetitre"/>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0044F3" w:rsidRPr="000044F3" w:rsidRDefault="00A23B3E" w:rsidP="002A051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044F3">
        <w:rPr>
          <w:rFonts w:ascii="Arial" w:hAnsi="Arial" w:cs="Arial"/>
          <w:b/>
          <w:sz w:val="15"/>
          <w:szCs w:val="15"/>
        </w:rPr>
        <w:t>GU UE S numero</w:t>
      </w:r>
      <w:r w:rsidR="008D065B" w:rsidRPr="000044F3">
        <w:rPr>
          <w:rFonts w:ascii="Arial" w:hAnsi="Arial" w:cs="Arial"/>
          <w:b/>
          <w:sz w:val="15"/>
          <w:szCs w:val="15"/>
        </w:rPr>
        <w:t xml:space="preserve"> </w:t>
      </w:r>
      <w:r w:rsidR="000044F3" w:rsidRPr="000044F3">
        <w:rPr>
          <w:rFonts w:ascii="Arial" w:hAnsi="Arial" w:cs="Arial"/>
          <w:b/>
          <w:sz w:val="15"/>
          <w:szCs w:val="15"/>
        </w:rPr>
        <w:t>139</w:t>
      </w:r>
      <w:bookmarkStart w:id="0" w:name="_GoBack"/>
      <w:bookmarkEnd w:id="0"/>
      <w:r w:rsidR="00E04E6D" w:rsidRPr="000044F3">
        <w:rPr>
          <w:rFonts w:ascii="Arial" w:hAnsi="Arial" w:cs="Arial"/>
          <w:b/>
          <w:sz w:val="15"/>
          <w:szCs w:val="15"/>
        </w:rPr>
        <w:t xml:space="preserve"> </w:t>
      </w:r>
      <w:r w:rsidR="008D065B" w:rsidRPr="000044F3">
        <w:rPr>
          <w:rFonts w:ascii="Arial" w:hAnsi="Arial" w:cs="Arial"/>
          <w:b/>
          <w:sz w:val="15"/>
          <w:szCs w:val="15"/>
        </w:rPr>
        <w:t>del</w:t>
      </w:r>
      <w:r w:rsidRPr="000044F3">
        <w:rPr>
          <w:rFonts w:ascii="Arial" w:hAnsi="Arial" w:cs="Arial"/>
          <w:b/>
          <w:sz w:val="15"/>
          <w:szCs w:val="15"/>
        </w:rPr>
        <w:t xml:space="preserve"> </w:t>
      </w:r>
      <w:r w:rsidR="000044F3" w:rsidRPr="000044F3">
        <w:rPr>
          <w:rFonts w:ascii="Arial" w:hAnsi="Arial" w:cs="Arial"/>
          <w:b/>
          <w:sz w:val="15"/>
          <w:szCs w:val="15"/>
        </w:rPr>
        <w:t>21/07/2020</w:t>
      </w:r>
    </w:p>
    <w:p w:rsidR="002A0518" w:rsidRDefault="00A23B3E" w:rsidP="002A051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044F3">
        <w:rPr>
          <w:rFonts w:ascii="Arial" w:hAnsi="Arial" w:cs="Arial"/>
          <w:b/>
          <w:sz w:val="15"/>
          <w:szCs w:val="15"/>
        </w:rPr>
        <w:t>Numero dell'avviso nella GU S:</w:t>
      </w:r>
      <w:r w:rsidR="00E04E6D" w:rsidRPr="000044F3">
        <w:t xml:space="preserve"> </w:t>
      </w:r>
      <w:r w:rsidR="000D1034" w:rsidRPr="000044F3">
        <w:rPr>
          <w:rFonts w:ascii="Lucida Sans Unicode" w:hAnsi="Lucida Sans Unicode" w:cs="Lucida Sans Unicode"/>
          <w:color w:val="000033"/>
          <w:sz w:val="17"/>
          <w:szCs w:val="17"/>
        </w:rPr>
        <w:t>342613</w:t>
      </w:r>
      <w:r w:rsidR="000044F3" w:rsidRPr="000044F3">
        <w:rPr>
          <w:rFonts w:ascii="Lucida Sans Unicode" w:hAnsi="Lucida Sans Unicode" w:cs="Lucida Sans Unicode"/>
          <w:color w:val="000033"/>
          <w:sz w:val="17"/>
          <w:szCs w:val="17"/>
        </w:rPr>
        <w:t>-2020</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Pr="00371E51">
        <w:rPr>
          <w:rFonts w:ascii="Arial" w:hAnsi="Arial" w:cs="Arial"/>
          <w:b/>
          <w:sz w:val="15"/>
          <w:szCs w:val="15"/>
        </w:rPr>
        <w:t>):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r w:rsidR="007F761B">
              <w:rPr>
                <w:rFonts w:ascii="Arial" w:hAnsi="Arial" w:cs="Arial"/>
                <w:b/>
                <w:sz w:val="14"/>
                <w:szCs w:val="14"/>
              </w:rPr>
              <w:t xml:space="preserve"> </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720EA" w:rsidRPr="008E0A44" w:rsidRDefault="003720EA" w:rsidP="003720EA">
            <w:pPr>
              <w:jc w:val="both"/>
              <w:rPr>
                <w:rFonts w:ascii="Arial" w:hAnsi="Arial" w:cs="Arial"/>
                <w:color w:val="000000"/>
                <w:sz w:val="16"/>
                <w:szCs w:val="16"/>
              </w:rPr>
            </w:pPr>
            <w:r w:rsidRPr="008E0A44">
              <w:rPr>
                <w:rFonts w:ascii="Arial" w:hAnsi="Arial" w:cs="Arial"/>
                <w:color w:val="000000"/>
                <w:sz w:val="16"/>
                <w:szCs w:val="16"/>
              </w:rPr>
              <w:t>REGIONE AUTONOMA VALLE D’AOSTA – DIPARTIMENTO LEGISLATIVO E AIUTI DI STATO – S.O. AFFARI DI PREFETTURA</w:t>
            </w:r>
          </w:p>
          <w:p w:rsidR="00A23B3E" w:rsidRPr="003A443E" w:rsidRDefault="003720EA" w:rsidP="003720EA">
            <w:pPr>
              <w:rPr>
                <w:color w:val="000000"/>
              </w:rPr>
            </w:pPr>
            <w:r w:rsidRPr="008E0A44">
              <w:rPr>
                <w:rFonts w:ascii="Arial" w:hAnsi="Arial" w:cs="Arial"/>
                <w:color w:val="000000"/>
                <w:sz w:val="16"/>
                <w:szCs w:val="16"/>
              </w:rPr>
              <w:t>80006880076</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r w:rsidR="00E65709">
              <w:rPr>
                <w:rFonts w:ascii="Arial" w:hAnsi="Arial" w:cs="Arial"/>
                <w:b/>
                <w:sz w:val="14"/>
                <w:szCs w:val="14"/>
              </w:rPr>
              <w:t xml:space="preserve"> </w:t>
            </w:r>
          </w:p>
        </w:tc>
      </w:tr>
      <w:tr w:rsidR="00A23B3E" w:rsidRPr="001A5B9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9C5E49" w:rsidRDefault="00A23B3E">
            <w:r w:rsidRPr="009C5E49">
              <w:rPr>
                <w:rFonts w:ascii="Arial" w:hAnsi="Arial" w:cs="Arial"/>
                <w:sz w:val="14"/>
                <w:szCs w:val="14"/>
              </w:rPr>
              <w:t>Titolo o breve descrizione dell'appalto (</w:t>
            </w:r>
            <w:r w:rsidRPr="009C5E49">
              <w:rPr>
                <w:rStyle w:val="Rimandonotaapidipagina"/>
                <w:rFonts w:ascii="Arial" w:hAnsi="Arial" w:cs="Arial"/>
                <w:sz w:val="14"/>
                <w:szCs w:val="14"/>
              </w:rPr>
              <w:footnoteReference w:id="4"/>
            </w:r>
            <w:r w:rsidRPr="009C5E49">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E0A44" w:rsidRDefault="005E2EBB" w:rsidP="00A4166A">
            <w:pPr>
              <w:spacing w:line="278" w:lineRule="auto"/>
              <w:ind w:right="-10"/>
              <w:jc w:val="both"/>
              <w:rPr>
                <w:rFonts w:ascii="Arial" w:hAnsi="Arial" w:cs="Arial"/>
                <w:b/>
                <w:sz w:val="16"/>
                <w:szCs w:val="16"/>
              </w:rPr>
            </w:pPr>
            <w:r w:rsidRPr="008E0A44">
              <w:rPr>
                <w:rFonts w:ascii="Arial" w:hAnsi="Arial" w:cs="Arial"/>
                <w:b/>
                <w:color w:val="000000"/>
                <w:sz w:val="16"/>
                <w:szCs w:val="16"/>
              </w:rPr>
              <w:t>Gara europea a procedura aperta per la conclusione di un accordo quadro biennale per l'affidamento dei servizi di gestione di centri di accoglienza</w:t>
            </w:r>
            <w:r w:rsidR="00D408F6">
              <w:rPr>
                <w:rFonts w:ascii="Arial" w:hAnsi="Arial" w:cs="Arial"/>
                <w:b/>
                <w:color w:val="000000"/>
                <w:sz w:val="16"/>
                <w:szCs w:val="16"/>
              </w:rPr>
              <w:t xml:space="preserve"> di cittadini stranieri richiedenti protezione internazionale</w:t>
            </w:r>
            <w:r w:rsidRPr="008E0A44">
              <w:rPr>
                <w:rFonts w:ascii="Arial" w:hAnsi="Arial" w:cs="Arial"/>
                <w:b/>
                <w:color w:val="000000"/>
                <w:sz w:val="16"/>
                <w:szCs w:val="16"/>
              </w:rPr>
              <w:t xml:space="preserve"> costituiti da singole unità </w:t>
            </w:r>
            <w:r w:rsidR="00A4166A">
              <w:rPr>
                <w:rFonts w:ascii="Arial" w:hAnsi="Arial" w:cs="Arial"/>
                <w:b/>
                <w:color w:val="000000"/>
                <w:sz w:val="16"/>
                <w:szCs w:val="16"/>
              </w:rPr>
              <w:t>abitative</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606C2" w:rsidP="000D1034">
            <w:pPr>
              <w:pStyle w:val="NormaleWeb"/>
              <w:spacing w:line="276" w:lineRule="auto"/>
              <w:ind w:right="190"/>
              <w:rPr>
                <w:color w:val="000000"/>
              </w:rPr>
            </w:pPr>
            <w:r w:rsidRPr="000D1034">
              <w:rPr>
                <w:b/>
                <w:sz w:val="20"/>
                <w:szCs w:val="20"/>
              </w:rPr>
              <w:t xml:space="preserve">CIG </w:t>
            </w:r>
            <w:r w:rsidR="00DF4A41" w:rsidRPr="000D1034">
              <w:rPr>
                <w:rFonts w:ascii="Arial" w:hAnsi="Arial" w:cs="Arial"/>
                <w:b/>
                <w:color w:val="000000"/>
                <w:sz w:val="14"/>
                <w:szCs w:val="14"/>
              </w:rPr>
              <w:t xml:space="preserve"> </w:t>
            </w:r>
            <w:r w:rsidR="000D1034" w:rsidRPr="000D1034">
              <w:rPr>
                <w:color w:val="000000"/>
              </w:rPr>
              <w:t>8377232689</w:t>
            </w:r>
            <w:r w:rsidR="00A23B3E" w:rsidRPr="000D1034">
              <w:rPr>
                <w:color w:val="000000"/>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w:t>
            </w:r>
            <w:r w:rsidR="00F41D8E">
              <w:rPr>
                <w:rFonts w:ascii="Arial" w:hAnsi="Arial" w:cs="Arial"/>
                <w:color w:val="000000"/>
                <w:sz w:val="14"/>
                <w:szCs w:val="14"/>
              </w:rPr>
              <w:t xml:space="preserve">e  2 </w:t>
            </w:r>
            <w:r w:rsidRPr="00EB45DC">
              <w:rPr>
                <w:rFonts w:ascii="Arial" w:hAnsi="Arial" w:cs="Arial"/>
                <w:color w:val="000000"/>
                <w:sz w:val="14"/>
                <w:szCs w:val="14"/>
              </w:rPr>
              <w:t>,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270DA2" w:rsidRPr="00F41D8E" w:rsidRDefault="00F41D8E" w:rsidP="00F41D8E">
            <w:pPr>
              <w:jc w:val="both"/>
              <w:rPr>
                <w:rFonts w:ascii="Arial" w:hAnsi="Arial" w:cs="Arial"/>
                <w:color w:val="000000"/>
                <w:sz w:val="14"/>
                <w:szCs w:val="14"/>
              </w:rPr>
            </w:pPr>
            <w:r>
              <w:rPr>
                <w:rFonts w:ascii="Arial" w:hAnsi="Arial" w:cs="Arial"/>
                <w:bCs/>
                <w:color w:val="000000" w:themeColor="text1"/>
                <w:sz w:val="14"/>
                <w:szCs w:val="14"/>
              </w:rPr>
              <w:t>C</w:t>
            </w:r>
            <w:r w:rsidRPr="00F41D8E">
              <w:rPr>
                <w:rFonts w:ascii="Arial" w:hAnsi="Arial" w:cs="Arial"/>
                <w:bCs/>
                <w:color w:val="000000" w:themeColor="text1"/>
                <w:sz w:val="14"/>
                <w:szCs w:val="14"/>
              </w:rPr>
              <w:t>on riferimento ai soggetti indicati al comma 3,</w:t>
            </w:r>
            <w:r w:rsidRPr="00F41D8E">
              <w:rPr>
                <w:rFonts w:ascii="Arial" w:hAnsi="Arial" w:cs="Arial"/>
                <w:color w:val="000000" w:themeColor="text1"/>
                <w:sz w:val="14"/>
                <w:szCs w:val="14"/>
              </w:rPr>
              <w:t xml:space="preserve"> sussistono cause di decadenza, di sospensione o di divieto previste dall'</w:t>
            </w:r>
            <w:hyperlink r:id="rId9" w:anchor="067" w:history="1">
              <w:r w:rsidRPr="00F41D8E">
                <w:rPr>
                  <w:rStyle w:val="Collegamentoipertestuale"/>
                  <w:rFonts w:ascii="Arial" w:hAnsi="Arial" w:cs="Arial"/>
                  <w:color w:val="000000" w:themeColor="text1"/>
                  <w:sz w:val="14"/>
                  <w:szCs w:val="14"/>
                </w:rPr>
                <w:t>articolo 67 del decreto legislativo 6 settembre 2011, n. 159</w:t>
              </w:r>
            </w:hyperlink>
            <w:r w:rsidRPr="00F41D8E">
              <w:rPr>
                <w:rFonts w:ascii="Arial" w:hAnsi="Arial" w:cs="Arial"/>
                <w:color w:val="000000" w:themeColor="text1"/>
                <w:sz w:val="14"/>
                <w:szCs w:val="14"/>
              </w:rPr>
              <w:t xml:space="preserve"> o di un tentativo di infiltrazione mafiosa di cui all'</w:t>
            </w:r>
            <w:hyperlink r:id="rId10" w:anchor="084" w:history="1">
              <w:r w:rsidRPr="00F41D8E">
                <w:rPr>
                  <w:rStyle w:val="Collegamentoipertestuale"/>
                  <w:rFonts w:ascii="Arial" w:hAnsi="Arial" w:cs="Arial"/>
                  <w:color w:val="000000" w:themeColor="text1"/>
                  <w:sz w:val="14"/>
                  <w:szCs w:val="14"/>
                </w:rPr>
                <w:t>articolo 84, comma 4, del medesimo decreto</w:t>
              </w:r>
            </w:hyperlink>
            <w:r w:rsidRPr="00F41D8E">
              <w:rPr>
                <w:rFonts w:ascii="Arial" w:hAnsi="Arial" w:cs="Arial"/>
                <w:color w:val="000000" w:themeColor="text1"/>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Default="00A23B3E">
            <w:pPr>
              <w:spacing w:after="0"/>
              <w:rPr>
                <w:rFonts w:ascii="Arial" w:hAnsi="Arial" w:cs="Arial"/>
                <w:color w:val="000000"/>
                <w:sz w:val="14"/>
                <w:szCs w:val="14"/>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p w:rsidR="00F41D8E" w:rsidRDefault="00F41D8E" w:rsidP="00F41D8E">
            <w:pPr>
              <w:spacing w:after="0"/>
              <w:rPr>
                <w:rFonts w:ascii="Arial" w:hAnsi="Arial" w:cs="Arial"/>
                <w:color w:val="000000"/>
                <w:sz w:val="14"/>
                <w:szCs w:val="14"/>
              </w:rPr>
            </w:pPr>
          </w:p>
          <w:p w:rsidR="00F41D8E" w:rsidRPr="00EB45DC" w:rsidRDefault="00F41D8E" w:rsidP="00F41D8E">
            <w:pPr>
              <w:spacing w:after="0"/>
              <w:rPr>
                <w:rFonts w:ascii="Arial" w:hAnsi="Arial" w:cs="Arial"/>
                <w:color w:val="000000"/>
                <w:sz w:val="14"/>
                <w:szCs w:val="14"/>
              </w:rPr>
            </w:pPr>
            <w:r w:rsidRPr="00EB45DC">
              <w:rPr>
                <w:rFonts w:ascii="Arial" w:hAnsi="Arial" w:cs="Arial"/>
                <w:color w:val="000000"/>
                <w:sz w:val="14"/>
                <w:szCs w:val="14"/>
              </w:rPr>
              <w:t>[ ] Sì [ ] No</w:t>
            </w:r>
          </w:p>
          <w:p w:rsidR="00F41D8E" w:rsidRPr="00EB45DC" w:rsidRDefault="00F41D8E">
            <w:pPr>
              <w:spacing w:after="0"/>
              <w:rPr>
                <w:color w:val="000000"/>
              </w:rPr>
            </w:pP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27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27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74" w:hAnsi="Arial" w:cs="Arial"/>
                <w:color w:val="000000"/>
                <w:sz w:val="14"/>
                <w:szCs w:val="14"/>
                <w:u w:val="none"/>
              </w:rPr>
              <w:t>articolo 17 della legge 19 marzo 1990, n. 55</w:t>
            </w:r>
            <w:r w:rsidR="00625142" w:rsidRPr="00121BF6">
              <w:rPr>
                <w:rStyle w:val="Collegamentoipertestuale"/>
                <w:rFonts w:ascii="Arial" w:eastAsia="font27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274"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7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74"/>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274"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27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27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1BB" w:rsidRDefault="00D871BB">
      <w:pPr>
        <w:spacing w:before="0" w:after="0"/>
      </w:pPr>
      <w:r>
        <w:separator/>
      </w:r>
    </w:p>
  </w:endnote>
  <w:endnote w:type="continuationSeparator" w:id="0">
    <w:p w:rsidR="00D871BB" w:rsidRDefault="00D871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7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等线 Light">
    <w:altName w:val="MS PMincho"/>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44" w:rsidRPr="00D509A5" w:rsidRDefault="008E0A4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044F3">
      <w:rPr>
        <w:rFonts w:ascii="Calibri" w:hAnsi="Calibri"/>
        <w:noProof/>
        <w:sz w:val="20"/>
        <w:szCs w:val="20"/>
      </w:rPr>
      <w:t>1</w:t>
    </w:r>
    <w:r w:rsidRPr="00D509A5">
      <w:rPr>
        <w:rFonts w:ascii="Calibri" w:hAnsi="Calibri"/>
        <w:sz w:val="20"/>
        <w:szCs w:val="20"/>
      </w:rPr>
      <w:fldChar w:fldCharType="end"/>
    </w:r>
  </w:p>
  <w:p w:rsidR="008E0A44" w:rsidRDefault="008E0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1BB" w:rsidRDefault="00D871BB">
      <w:pPr>
        <w:spacing w:before="0" w:after="0"/>
      </w:pPr>
      <w:r>
        <w:separator/>
      </w:r>
    </w:p>
  </w:footnote>
  <w:footnote w:type="continuationSeparator" w:id="0">
    <w:p w:rsidR="00D871BB" w:rsidRDefault="00D871BB">
      <w:pPr>
        <w:spacing w:before="0" w:after="0"/>
      </w:pPr>
      <w:r>
        <w:continuationSeparator/>
      </w:r>
    </w:p>
  </w:footnote>
  <w:footnote w:id="1">
    <w:p w:rsidR="008E0A44" w:rsidRPr="001F35A9" w:rsidRDefault="008E0A4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8E0A44" w:rsidRPr="001F35A9" w:rsidRDefault="008E0A4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8E0A44" w:rsidRPr="001F35A9" w:rsidRDefault="008E0A4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8E0A44" w:rsidRPr="001F35A9" w:rsidRDefault="008E0A4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8E0A44" w:rsidRPr="001F35A9" w:rsidRDefault="008E0A4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8E0A44" w:rsidRPr="001F35A9" w:rsidRDefault="008E0A4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8E0A44" w:rsidRPr="001F35A9" w:rsidRDefault="008E0A4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8E0A44" w:rsidRPr="001F35A9" w:rsidRDefault="008E0A4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8E0A44" w:rsidRPr="001F35A9" w:rsidRDefault="008E0A4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8E0A44" w:rsidRPr="001F35A9" w:rsidRDefault="008E0A4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8E0A44" w:rsidRPr="001F35A9" w:rsidRDefault="008E0A4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8E0A44" w:rsidRPr="001F35A9" w:rsidRDefault="008E0A4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8E0A44" w:rsidRPr="001F35A9" w:rsidRDefault="008E0A4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8E0A44" w:rsidRPr="001F35A9" w:rsidRDefault="008E0A4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8E0A44" w:rsidRPr="003E60D1" w:rsidRDefault="008E0A4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8E0A44" w:rsidRPr="003E60D1" w:rsidRDefault="008E0A4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8E0A44" w:rsidRPr="003E60D1" w:rsidRDefault="008E0A4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8E0A44" w:rsidRPr="003E60D1" w:rsidRDefault="008E0A4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8E0A44" w:rsidRPr="003E60D1" w:rsidRDefault="008E0A4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8E0A44" w:rsidRPr="003E60D1" w:rsidRDefault="008E0A4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8E0A44" w:rsidRPr="003E60D1" w:rsidRDefault="008E0A4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8E0A44" w:rsidRPr="003E60D1" w:rsidRDefault="008E0A4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8E0A44" w:rsidRPr="003E60D1" w:rsidRDefault="008E0A4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8E0A44" w:rsidRPr="003E60D1" w:rsidRDefault="008E0A4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8E0A44" w:rsidRPr="003E60D1" w:rsidRDefault="008E0A4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8E0A44" w:rsidRPr="003E60D1" w:rsidRDefault="008E0A4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8E0A44" w:rsidRPr="003E60D1" w:rsidRDefault="008E0A4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8E0A44" w:rsidRPr="003E60D1" w:rsidRDefault="008E0A4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8E0A44" w:rsidRPr="00BF74E1" w:rsidRDefault="008E0A4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8E0A44" w:rsidRPr="00F351F0" w:rsidRDefault="008E0A4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8E0A44" w:rsidRPr="003E60D1" w:rsidRDefault="008E0A4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8E0A44" w:rsidRPr="003E60D1" w:rsidRDefault="008E0A4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8E0A44" w:rsidRPr="003E60D1" w:rsidRDefault="008E0A4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8E0A44" w:rsidRPr="003E60D1" w:rsidRDefault="008E0A4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8E0A44" w:rsidRPr="003E60D1" w:rsidRDefault="008E0A4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8E0A44" w:rsidRPr="003E60D1" w:rsidRDefault="008E0A4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8E0A44" w:rsidRPr="003E60D1" w:rsidRDefault="008E0A4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8E0A44" w:rsidRPr="003E60D1" w:rsidRDefault="008E0A4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8E0A44" w:rsidRPr="003E60D1" w:rsidRDefault="008E0A4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8E0A44" w:rsidRPr="003E60D1" w:rsidRDefault="008E0A4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8E0A44" w:rsidRPr="003E60D1" w:rsidRDefault="008E0A4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8E0A44" w:rsidRPr="003E60D1" w:rsidRDefault="008E0A4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8E0A44" w:rsidRPr="003E60D1" w:rsidRDefault="008E0A4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8E0A44" w:rsidRPr="003E60D1" w:rsidRDefault="008E0A4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8E0A44" w:rsidRPr="003E60D1" w:rsidRDefault="008E0A4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044F3"/>
    <w:rsid w:val="00023AC1"/>
    <w:rsid w:val="000576F3"/>
    <w:rsid w:val="00063615"/>
    <w:rsid w:val="00074DAE"/>
    <w:rsid w:val="00076DCA"/>
    <w:rsid w:val="0008145D"/>
    <w:rsid w:val="00084307"/>
    <w:rsid w:val="000953DC"/>
    <w:rsid w:val="000A7B33"/>
    <w:rsid w:val="000B5314"/>
    <w:rsid w:val="000D1034"/>
    <w:rsid w:val="000D2DC2"/>
    <w:rsid w:val="000E5FBC"/>
    <w:rsid w:val="000F588A"/>
    <w:rsid w:val="00121BF6"/>
    <w:rsid w:val="00127CA3"/>
    <w:rsid w:val="001752F0"/>
    <w:rsid w:val="001A5B90"/>
    <w:rsid w:val="001D3A2B"/>
    <w:rsid w:val="001D56C2"/>
    <w:rsid w:val="001F35A9"/>
    <w:rsid w:val="002414DF"/>
    <w:rsid w:val="00254A1F"/>
    <w:rsid w:val="00270DA2"/>
    <w:rsid w:val="00275BDD"/>
    <w:rsid w:val="002A0518"/>
    <w:rsid w:val="002A21BC"/>
    <w:rsid w:val="002C169E"/>
    <w:rsid w:val="002C6AFA"/>
    <w:rsid w:val="002D50E9"/>
    <w:rsid w:val="002E43BE"/>
    <w:rsid w:val="00316FAD"/>
    <w:rsid w:val="00332759"/>
    <w:rsid w:val="00350D7E"/>
    <w:rsid w:val="003553B3"/>
    <w:rsid w:val="0036728A"/>
    <w:rsid w:val="00371E51"/>
    <w:rsid w:val="003720EA"/>
    <w:rsid w:val="00384132"/>
    <w:rsid w:val="0039778F"/>
    <w:rsid w:val="003A443E"/>
    <w:rsid w:val="003A7DB0"/>
    <w:rsid w:val="003B3636"/>
    <w:rsid w:val="003E60D1"/>
    <w:rsid w:val="003E7810"/>
    <w:rsid w:val="00420037"/>
    <w:rsid w:val="004234D1"/>
    <w:rsid w:val="00432F8D"/>
    <w:rsid w:val="00455BDE"/>
    <w:rsid w:val="004729F9"/>
    <w:rsid w:val="00500239"/>
    <w:rsid w:val="00516CEA"/>
    <w:rsid w:val="005309A4"/>
    <w:rsid w:val="005338E3"/>
    <w:rsid w:val="00551B7C"/>
    <w:rsid w:val="00574F8F"/>
    <w:rsid w:val="0058406C"/>
    <w:rsid w:val="00591496"/>
    <w:rsid w:val="005B3B08"/>
    <w:rsid w:val="005C49E6"/>
    <w:rsid w:val="005E2955"/>
    <w:rsid w:val="005E2EBB"/>
    <w:rsid w:val="005F22E1"/>
    <w:rsid w:val="00625142"/>
    <w:rsid w:val="00635C8F"/>
    <w:rsid w:val="0064014A"/>
    <w:rsid w:val="006879D2"/>
    <w:rsid w:val="006A5E21"/>
    <w:rsid w:val="006B430C"/>
    <w:rsid w:val="006B4D39"/>
    <w:rsid w:val="006F3D34"/>
    <w:rsid w:val="00700619"/>
    <w:rsid w:val="00766402"/>
    <w:rsid w:val="00783658"/>
    <w:rsid w:val="007B50B2"/>
    <w:rsid w:val="007F761B"/>
    <w:rsid w:val="008154AA"/>
    <w:rsid w:val="00854073"/>
    <w:rsid w:val="008606C2"/>
    <w:rsid w:val="008828A5"/>
    <w:rsid w:val="0089654F"/>
    <w:rsid w:val="008A4383"/>
    <w:rsid w:val="008A5813"/>
    <w:rsid w:val="008C734C"/>
    <w:rsid w:val="008D065B"/>
    <w:rsid w:val="008E0A44"/>
    <w:rsid w:val="008E3A62"/>
    <w:rsid w:val="008F12E6"/>
    <w:rsid w:val="00900583"/>
    <w:rsid w:val="009275CD"/>
    <w:rsid w:val="00934658"/>
    <w:rsid w:val="009644B4"/>
    <w:rsid w:val="009A2A96"/>
    <w:rsid w:val="009A5D85"/>
    <w:rsid w:val="009C5E49"/>
    <w:rsid w:val="009E204E"/>
    <w:rsid w:val="009F4D49"/>
    <w:rsid w:val="00A23B3E"/>
    <w:rsid w:val="00A30CBB"/>
    <w:rsid w:val="00A4166A"/>
    <w:rsid w:val="00A44609"/>
    <w:rsid w:val="00A46950"/>
    <w:rsid w:val="00A46F98"/>
    <w:rsid w:val="00A666E9"/>
    <w:rsid w:val="00A956D3"/>
    <w:rsid w:val="00AA2252"/>
    <w:rsid w:val="00AA4060"/>
    <w:rsid w:val="00AA516D"/>
    <w:rsid w:val="00AA5F93"/>
    <w:rsid w:val="00AE5CFF"/>
    <w:rsid w:val="00B20D71"/>
    <w:rsid w:val="00B32C28"/>
    <w:rsid w:val="00B64AE6"/>
    <w:rsid w:val="00B80BA0"/>
    <w:rsid w:val="00B91406"/>
    <w:rsid w:val="00BA4F12"/>
    <w:rsid w:val="00BB116C"/>
    <w:rsid w:val="00BB639E"/>
    <w:rsid w:val="00BC09F5"/>
    <w:rsid w:val="00BC4C33"/>
    <w:rsid w:val="00BD561D"/>
    <w:rsid w:val="00BE4E00"/>
    <w:rsid w:val="00BF74E1"/>
    <w:rsid w:val="00C03658"/>
    <w:rsid w:val="00C04E97"/>
    <w:rsid w:val="00C427DB"/>
    <w:rsid w:val="00C47D53"/>
    <w:rsid w:val="00C60A33"/>
    <w:rsid w:val="00C64D4B"/>
    <w:rsid w:val="00C75CE4"/>
    <w:rsid w:val="00C83E77"/>
    <w:rsid w:val="00C92169"/>
    <w:rsid w:val="00CA04F3"/>
    <w:rsid w:val="00CC764A"/>
    <w:rsid w:val="00CD2288"/>
    <w:rsid w:val="00CD3E4F"/>
    <w:rsid w:val="00CF449A"/>
    <w:rsid w:val="00D12D6D"/>
    <w:rsid w:val="00D27DB2"/>
    <w:rsid w:val="00D408F6"/>
    <w:rsid w:val="00D509A5"/>
    <w:rsid w:val="00D64744"/>
    <w:rsid w:val="00D871BB"/>
    <w:rsid w:val="00D92A41"/>
    <w:rsid w:val="00D93877"/>
    <w:rsid w:val="00DA7329"/>
    <w:rsid w:val="00DD7DB6"/>
    <w:rsid w:val="00DE4996"/>
    <w:rsid w:val="00DF2522"/>
    <w:rsid w:val="00DF26BC"/>
    <w:rsid w:val="00DF3F8F"/>
    <w:rsid w:val="00DF4A41"/>
    <w:rsid w:val="00E0264E"/>
    <w:rsid w:val="00E04E6D"/>
    <w:rsid w:val="00E1231A"/>
    <w:rsid w:val="00E65709"/>
    <w:rsid w:val="00EB216B"/>
    <w:rsid w:val="00EB45DC"/>
    <w:rsid w:val="00F00777"/>
    <w:rsid w:val="00F26DE7"/>
    <w:rsid w:val="00F31C56"/>
    <w:rsid w:val="00F351F0"/>
    <w:rsid w:val="00F41D8E"/>
    <w:rsid w:val="00F51F37"/>
    <w:rsid w:val="00F56679"/>
    <w:rsid w:val="00F575CF"/>
    <w:rsid w:val="00F62D30"/>
    <w:rsid w:val="00F62F53"/>
    <w:rsid w:val="00F672A2"/>
    <w:rsid w:val="00F923B7"/>
    <w:rsid w:val="00F9449A"/>
    <w:rsid w:val="00F95202"/>
    <w:rsid w:val="00FA213C"/>
    <w:rsid w:val="00FB3543"/>
    <w:rsid w:val="00FC1475"/>
    <w:rsid w:val="00FC16EA"/>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274"/>
      <w:b/>
      <w:bCs/>
      <w:smallCaps/>
      <w:szCs w:val="28"/>
    </w:rPr>
  </w:style>
  <w:style w:type="paragraph" w:styleId="Titolo2">
    <w:name w:val="heading 2"/>
    <w:basedOn w:val="Normale"/>
    <w:qFormat/>
    <w:pPr>
      <w:keepNext/>
      <w:outlineLvl w:val="1"/>
    </w:pPr>
    <w:rPr>
      <w:rFonts w:eastAsia="font274"/>
      <w:b/>
      <w:bCs/>
      <w:szCs w:val="26"/>
    </w:rPr>
  </w:style>
  <w:style w:type="paragraph" w:styleId="Titolo3">
    <w:name w:val="heading 3"/>
    <w:basedOn w:val="Normale"/>
    <w:qFormat/>
    <w:pPr>
      <w:keepNext/>
      <w:outlineLvl w:val="2"/>
    </w:pPr>
    <w:rPr>
      <w:rFonts w:eastAsia="font274"/>
      <w:bCs/>
      <w:i/>
    </w:rPr>
  </w:style>
  <w:style w:type="paragraph" w:styleId="Titolo4">
    <w:name w:val="heading 4"/>
    <w:basedOn w:val="Normale"/>
    <w:qFormat/>
    <w:pPr>
      <w:keepNext/>
      <w:outlineLvl w:val="3"/>
    </w:pPr>
    <w:rPr>
      <w:rFonts w:eastAsia="font27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74" w:hAnsi="Times New Roman" w:cs="Times New Roman"/>
      <w:b/>
      <w:bCs/>
      <w:smallCaps/>
      <w:sz w:val="24"/>
      <w:szCs w:val="28"/>
      <w:lang w:eastAsia="it-IT" w:bidi="it-IT"/>
    </w:rPr>
  </w:style>
  <w:style w:type="character" w:customStyle="1" w:styleId="Titolo2Carattere">
    <w:name w:val="Titolo 2 Carattere"/>
    <w:rPr>
      <w:rFonts w:ascii="Times New Roman" w:eastAsia="font274" w:hAnsi="Times New Roman" w:cs="Times New Roman"/>
      <w:b/>
      <w:bCs/>
      <w:sz w:val="24"/>
      <w:szCs w:val="26"/>
      <w:lang w:eastAsia="it-IT" w:bidi="it-IT"/>
    </w:rPr>
  </w:style>
  <w:style w:type="character" w:customStyle="1" w:styleId="Titolo3Carattere">
    <w:name w:val="Titolo 3 Carattere"/>
    <w:rPr>
      <w:rFonts w:ascii="Times New Roman" w:eastAsia="font274" w:hAnsi="Times New Roman" w:cs="Times New Roman"/>
      <w:bCs/>
      <w:i/>
      <w:sz w:val="24"/>
      <w:lang w:eastAsia="it-IT" w:bidi="it-IT"/>
    </w:rPr>
  </w:style>
  <w:style w:type="character" w:customStyle="1" w:styleId="Titolo4Carattere">
    <w:name w:val="Titolo 4 Carattere"/>
    <w:rPr>
      <w:rFonts w:ascii="Times New Roman" w:eastAsia="font27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NormaleWeb">
    <w:name w:val="Normal (Web)"/>
    <w:basedOn w:val="Normale"/>
    <w:uiPriority w:val="99"/>
    <w:unhideWhenUsed/>
    <w:rsid w:val="008606C2"/>
    <w:pPr>
      <w:suppressAutoHyphens w:val="0"/>
      <w:spacing w:before="100" w:beforeAutospacing="1" w:after="100" w:afterAutospacing="1"/>
    </w:pPr>
    <w:rPr>
      <w:rFonts w:eastAsia="Times New Roman"/>
      <w:color w:val="auto"/>
      <w:kern w:val="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274"/>
      <w:b/>
      <w:bCs/>
      <w:smallCaps/>
      <w:szCs w:val="28"/>
    </w:rPr>
  </w:style>
  <w:style w:type="paragraph" w:styleId="Titolo2">
    <w:name w:val="heading 2"/>
    <w:basedOn w:val="Normale"/>
    <w:qFormat/>
    <w:pPr>
      <w:keepNext/>
      <w:outlineLvl w:val="1"/>
    </w:pPr>
    <w:rPr>
      <w:rFonts w:eastAsia="font274"/>
      <w:b/>
      <w:bCs/>
      <w:szCs w:val="26"/>
    </w:rPr>
  </w:style>
  <w:style w:type="paragraph" w:styleId="Titolo3">
    <w:name w:val="heading 3"/>
    <w:basedOn w:val="Normale"/>
    <w:qFormat/>
    <w:pPr>
      <w:keepNext/>
      <w:outlineLvl w:val="2"/>
    </w:pPr>
    <w:rPr>
      <w:rFonts w:eastAsia="font274"/>
      <w:bCs/>
      <w:i/>
    </w:rPr>
  </w:style>
  <w:style w:type="paragraph" w:styleId="Titolo4">
    <w:name w:val="heading 4"/>
    <w:basedOn w:val="Normale"/>
    <w:qFormat/>
    <w:pPr>
      <w:keepNext/>
      <w:outlineLvl w:val="3"/>
    </w:pPr>
    <w:rPr>
      <w:rFonts w:eastAsia="font27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74" w:hAnsi="Times New Roman" w:cs="Times New Roman"/>
      <w:b/>
      <w:bCs/>
      <w:smallCaps/>
      <w:sz w:val="24"/>
      <w:szCs w:val="28"/>
      <w:lang w:eastAsia="it-IT" w:bidi="it-IT"/>
    </w:rPr>
  </w:style>
  <w:style w:type="character" w:customStyle="1" w:styleId="Titolo2Carattere">
    <w:name w:val="Titolo 2 Carattere"/>
    <w:rPr>
      <w:rFonts w:ascii="Times New Roman" w:eastAsia="font274" w:hAnsi="Times New Roman" w:cs="Times New Roman"/>
      <w:b/>
      <w:bCs/>
      <w:sz w:val="24"/>
      <w:szCs w:val="26"/>
      <w:lang w:eastAsia="it-IT" w:bidi="it-IT"/>
    </w:rPr>
  </w:style>
  <w:style w:type="character" w:customStyle="1" w:styleId="Titolo3Carattere">
    <w:name w:val="Titolo 3 Carattere"/>
    <w:rPr>
      <w:rFonts w:ascii="Times New Roman" w:eastAsia="font274" w:hAnsi="Times New Roman" w:cs="Times New Roman"/>
      <w:bCs/>
      <w:i/>
      <w:sz w:val="24"/>
      <w:lang w:eastAsia="it-IT" w:bidi="it-IT"/>
    </w:rPr>
  </w:style>
  <w:style w:type="character" w:customStyle="1" w:styleId="Titolo4Carattere">
    <w:name w:val="Titolo 4 Carattere"/>
    <w:rPr>
      <w:rFonts w:ascii="Times New Roman" w:eastAsia="font27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NormaleWeb">
    <w:name w:val="Normal (Web)"/>
    <w:basedOn w:val="Normale"/>
    <w:uiPriority w:val="99"/>
    <w:unhideWhenUsed/>
    <w:rsid w:val="008606C2"/>
    <w:pPr>
      <w:suppressAutoHyphens w:val="0"/>
      <w:spacing w:before="100" w:beforeAutospacing="1" w:after="100" w:afterAutospacing="1"/>
    </w:pPr>
    <w:rPr>
      <w:rFonts w:eastAsia="Times New Roman"/>
      <w:color w:val="auto"/>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21733">
      <w:bodyDiv w:val="1"/>
      <w:marLeft w:val="0"/>
      <w:marRight w:val="0"/>
      <w:marTop w:val="0"/>
      <w:marBottom w:val="0"/>
      <w:divBdr>
        <w:top w:val="none" w:sz="0" w:space="0" w:color="auto"/>
        <w:left w:val="none" w:sz="0" w:space="0" w:color="auto"/>
        <w:bottom w:val="none" w:sz="0" w:space="0" w:color="auto"/>
        <w:right w:val="none" w:sz="0" w:space="0" w:color="auto"/>
      </w:divBdr>
    </w:div>
    <w:div w:id="440994555">
      <w:bodyDiv w:val="1"/>
      <w:marLeft w:val="0"/>
      <w:marRight w:val="0"/>
      <w:marTop w:val="0"/>
      <w:marBottom w:val="0"/>
      <w:divBdr>
        <w:top w:val="none" w:sz="0" w:space="0" w:color="auto"/>
        <w:left w:val="none" w:sz="0" w:space="0" w:color="auto"/>
        <w:bottom w:val="none" w:sz="0" w:space="0" w:color="auto"/>
        <w:right w:val="none" w:sz="0" w:space="0" w:color="auto"/>
      </w:divBdr>
    </w:div>
    <w:div w:id="1663462465">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penale.htm" TargetMode="Externa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E504C-11C3-4BD2-A9CB-89F22B50A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6454</Words>
  <Characters>36794</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43162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Vitaliano Vitali</cp:lastModifiedBy>
  <cp:revision>13</cp:revision>
  <cp:lastPrinted>2019-04-17T15:26:00Z</cp:lastPrinted>
  <dcterms:created xsi:type="dcterms:W3CDTF">2019-03-20T13:38:00Z</dcterms:created>
  <dcterms:modified xsi:type="dcterms:W3CDTF">2020-07-21T13:12:00Z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