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4404" w14:textId="77777777" w:rsidR="00054C86" w:rsidRDefault="00054C86" w:rsidP="00054C86">
      <w:pPr>
        <w:shd w:val="clear" w:color="auto" w:fill="FFFFFF"/>
        <w:tabs>
          <w:tab w:val="left" w:pos="0"/>
        </w:tabs>
        <w:autoSpaceDN w:val="0"/>
        <w:jc w:val="center"/>
        <w:textAlignment w:val="baseline"/>
        <w:rPr>
          <w:szCs w:val="20"/>
          <w:lang w:eastAsia="it-IT"/>
        </w:rPr>
      </w:pPr>
      <w:bookmarkStart w:id="0" w:name="_GoBack"/>
      <w:bookmarkEnd w:id="0"/>
      <w:r w:rsidRPr="00054C86">
        <w:rPr>
          <w:noProof/>
          <w:sz w:val="40"/>
          <w:szCs w:val="20"/>
          <w:lang w:eastAsia="it-IT"/>
        </w:rPr>
        <w:drawing>
          <wp:inline distT="0" distB="0" distL="0" distR="0" wp14:anchorId="2FFDBBD0" wp14:editId="5A0FB619">
            <wp:extent cx="2374013" cy="716507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3" cy="7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0EAC" w14:textId="77777777" w:rsidR="00054C86" w:rsidRPr="00054C86" w:rsidRDefault="00054C86" w:rsidP="00054C86">
      <w:pPr>
        <w:tabs>
          <w:tab w:val="left" w:pos="9638"/>
          <w:tab w:val="left" w:pos="9923"/>
        </w:tabs>
        <w:ind w:right="-1"/>
        <w:jc w:val="center"/>
        <w:rPr>
          <w:b/>
          <w:lang w:val="fr-FR" w:eastAsia="ar-SA"/>
        </w:rPr>
      </w:pPr>
      <w:r w:rsidRPr="00054C86">
        <w:rPr>
          <w:b/>
          <w:bCs/>
          <w:sz w:val="56"/>
          <w:szCs w:val="20"/>
          <w:bdr w:val="single" w:sz="4" w:space="0" w:color="000000"/>
          <w:lang w:val="fr-FR" w:eastAsia="it-IT"/>
        </w:rPr>
        <w:t>ÊTRE SAISON en 2021</w:t>
      </w:r>
    </w:p>
    <w:p w14:paraId="7F52ABC1" w14:textId="77777777" w:rsidR="00054C86" w:rsidRPr="00496599" w:rsidRDefault="00054C86" w:rsidP="00054C86">
      <w:pPr>
        <w:autoSpaceDN w:val="0"/>
        <w:ind w:right="144"/>
        <w:textAlignment w:val="baseline"/>
        <w:rPr>
          <w:smallCaps/>
          <w:color w:val="FF0000"/>
          <w:sz w:val="12"/>
          <w:szCs w:val="28"/>
          <w:lang w:val="fr-FR" w:eastAsia="it-IT"/>
        </w:rPr>
      </w:pPr>
    </w:p>
    <w:p w14:paraId="21941210" w14:textId="77777777" w:rsidR="00054C86" w:rsidRPr="00054C86" w:rsidRDefault="00054C86" w:rsidP="00054C86">
      <w:pPr>
        <w:shd w:val="clear" w:color="auto" w:fill="FFFFFF"/>
        <w:tabs>
          <w:tab w:val="left" w:pos="5387"/>
        </w:tabs>
        <w:autoSpaceDN w:val="0"/>
        <w:jc w:val="center"/>
        <w:textAlignment w:val="baseline"/>
        <w:rPr>
          <w:szCs w:val="20"/>
          <w:lang w:val="fr-FR" w:eastAsia="it-IT"/>
        </w:rPr>
      </w:pPr>
      <w:proofErr w:type="spellStart"/>
      <w:r w:rsidRPr="00054C86">
        <w:rPr>
          <w:szCs w:val="20"/>
          <w:lang w:val="fr-FR" w:eastAsia="it-IT"/>
        </w:rPr>
        <w:t>Regione</w:t>
      </w:r>
      <w:proofErr w:type="spellEnd"/>
      <w:r w:rsidRPr="00054C86">
        <w:rPr>
          <w:szCs w:val="20"/>
          <w:lang w:val="fr-FR" w:eastAsia="it-IT"/>
        </w:rPr>
        <w:t xml:space="preserve"> </w:t>
      </w:r>
      <w:proofErr w:type="spellStart"/>
      <w:r w:rsidRPr="00054C86">
        <w:rPr>
          <w:szCs w:val="20"/>
          <w:lang w:val="fr-FR" w:eastAsia="it-IT"/>
        </w:rPr>
        <w:t>autonoma</w:t>
      </w:r>
      <w:proofErr w:type="spellEnd"/>
      <w:r w:rsidRPr="00054C86">
        <w:rPr>
          <w:szCs w:val="20"/>
          <w:lang w:val="fr-FR" w:eastAsia="it-IT"/>
        </w:rPr>
        <w:t xml:space="preserve"> Valle d’</w:t>
      </w:r>
      <w:proofErr w:type="spellStart"/>
      <w:r w:rsidRPr="00054C86">
        <w:rPr>
          <w:szCs w:val="20"/>
          <w:lang w:val="fr-FR" w:eastAsia="it-IT"/>
        </w:rPr>
        <w:t>Aosta</w:t>
      </w:r>
      <w:proofErr w:type="spellEnd"/>
    </w:p>
    <w:p w14:paraId="4885A888" w14:textId="77777777" w:rsidR="00054C86" w:rsidRPr="00054C86" w:rsidRDefault="00054C86" w:rsidP="00054C86">
      <w:pPr>
        <w:shd w:val="clear" w:color="auto" w:fill="FFFFFF"/>
        <w:tabs>
          <w:tab w:val="left" w:pos="5387"/>
        </w:tabs>
        <w:autoSpaceDN w:val="0"/>
        <w:jc w:val="center"/>
        <w:textAlignment w:val="baseline"/>
        <w:rPr>
          <w:szCs w:val="20"/>
          <w:lang w:eastAsia="it-IT"/>
        </w:rPr>
      </w:pPr>
      <w:r w:rsidRPr="00054C86">
        <w:rPr>
          <w:szCs w:val="20"/>
          <w:lang w:eastAsia="it-IT"/>
        </w:rPr>
        <w:t>Assessorato Beni culturali, Turismo, Sport e Commercio</w:t>
      </w:r>
    </w:p>
    <w:p w14:paraId="4A9F5680" w14:textId="0C487521" w:rsidR="00054C86" w:rsidRPr="00054C86" w:rsidRDefault="00D77374" w:rsidP="00054C86">
      <w:pPr>
        <w:shd w:val="clear" w:color="auto" w:fill="FFFFFF"/>
        <w:tabs>
          <w:tab w:val="left" w:pos="5387"/>
        </w:tabs>
        <w:autoSpaceDN w:val="0"/>
        <w:jc w:val="center"/>
        <w:textAlignment w:val="baseline"/>
        <w:rPr>
          <w:szCs w:val="20"/>
          <w:lang w:eastAsia="it-IT"/>
        </w:rPr>
      </w:pPr>
      <w:r>
        <w:rPr>
          <w:szCs w:val="20"/>
          <w:lang w:eastAsia="it-IT"/>
        </w:rPr>
        <w:t xml:space="preserve">Dipartimento </w:t>
      </w:r>
      <w:r w:rsidR="00054C86" w:rsidRPr="00054C86">
        <w:rPr>
          <w:szCs w:val="20"/>
          <w:lang w:eastAsia="it-IT"/>
        </w:rPr>
        <w:t>Soprintendenza per i beni e le attività culturali</w:t>
      </w:r>
    </w:p>
    <w:p w14:paraId="5DC65852" w14:textId="77777777" w:rsidR="00054C86" w:rsidRPr="00054C86" w:rsidRDefault="00054C86" w:rsidP="00054C86">
      <w:pPr>
        <w:shd w:val="clear" w:color="auto" w:fill="FFFFFF"/>
        <w:tabs>
          <w:tab w:val="left" w:pos="5040"/>
          <w:tab w:val="left" w:pos="5387"/>
        </w:tabs>
        <w:autoSpaceDN w:val="0"/>
        <w:spacing w:after="120"/>
        <w:jc w:val="center"/>
        <w:textAlignment w:val="baseline"/>
        <w:rPr>
          <w:b/>
          <w:bCs/>
          <w:szCs w:val="20"/>
          <w:lang w:eastAsia="it-IT"/>
        </w:rPr>
      </w:pPr>
      <w:r w:rsidRPr="00054C86">
        <w:rPr>
          <w:b/>
          <w:bCs/>
          <w:szCs w:val="20"/>
          <w:lang w:eastAsia="it-IT"/>
        </w:rPr>
        <w:t>Struttura attività culturali</w:t>
      </w:r>
    </w:p>
    <w:p w14:paraId="685C47F0" w14:textId="77777777" w:rsidR="00054C86" w:rsidRPr="004268F1" w:rsidRDefault="00054C86" w:rsidP="00054C86">
      <w:pPr>
        <w:tabs>
          <w:tab w:val="left" w:pos="9638"/>
        </w:tabs>
        <w:autoSpaceDN w:val="0"/>
        <w:textAlignment w:val="baseline"/>
        <w:rPr>
          <w:b/>
          <w:sz w:val="2"/>
          <w:szCs w:val="20"/>
          <w:lang w:eastAsia="it-IT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="00054C86" w:rsidRPr="00054C86" w14:paraId="0F93B119" w14:textId="77777777" w:rsidTr="00BA62E4">
        <w:trPr>
          <w:trHeight w:val="5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740C3F7" w14:textId="77777777" w:rsidR="00054C86" w:rsidRPr="00054C86" w:rsidRDefault="00054C86" w:rsidP="00054C86">
            <w:pPr>
              <w:autoSpaceDN w:val="0"/>
              <w:ind w:right="144"/>
              <w:jc w:val="center"/>
              <w:textAlignment w:val="baseline"/>
              <w:rPr>
                <w:b/>
                <w:smallCaps/>
                <w:sz w:val="48"/>
                <w:szCs w:val="28"/>
                <w:lang w:eastAsia="it-IT"/>
              </w:rPr>
            </w:pPr>
            <w:r w:rsidRPr="00054C86">
              <w:rPr>
                <w:noProof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76CD89F" wp14:editId="75BF0740">
                  <wp:simplePos x="0" y="0"/>
                  <wp:positionH relativeFrom="column">
                    <wp:posOffset>5643880</wp:posOffset>
                  </wp:positionH>
                  <wp:positionV relativeFrom="paragraph">
                    <wp:posOffset>27940</wp:posOffset>
                  </wp:positionV>
                  <wp:extent cx="408305" cy="467995"/>
                  <wp:effectExtent l="0" t="0" r="0" b="825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C86">
              <w:rPr>
                <w:noProof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C862AFF" wp14:editId="022C3F2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33020</wp:posOffset>
                  </wp:positionV>
                  <wp:extent cx="408305" cy="467995"/>
                  <wp:effectExtent l="0" t="0" r="0" b="825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C86">
              <w:rPr>
                <w:b/>
                <w:smallCaps/>
                <w:sz w:val="48"/>
                <w:szCs w:val="28"/>
                <w:lang w:eastAsia="it-IT"/>
              </w:rPr>
              <w:t>OPEN CALL</w:t>
            </w:r>
          </w:p>
          <w:p w14:paraId="4AAAA549" w14:textId="55C3A273" w:rsidR="00A37CC2" w:rsidRPr="00054C86" w:rsidRDefault="00054C86" w:rsidP="00A37CC2">
            <w:pPr>
              <w:autoSpaceDN w:val="0"/>
              <w:ind w:right="144"/>
              <w:jc w:val="center"/>
              <w:textAlignment w:val="baseline"/>
              <w:rPr>
                <w:b/>
                <w:smallCaps/>
                <w:sz w:val="36"/>
                <w:szCs w:val="28"/>
                <w:lang w:eastAsia="it-IT"/>
              </w:rPr>
            </w:pPr>
            <w:r w:rsidRPr="00054C86">
              <w:rPr>
                <w:b/>
                <w:smallCaps/>
                <w:sz w:val="36"/>
                <w:szCs w:val="28"/>
                <w:lang w:eastAsia="it-IT"/>
              </w:rPr>
              <w:t>per proposte artistiche</w:t>
            </w:r>
          </w:p>
        </w:tc>
      </w:tr>
    </w:tbl>
    <w:p w14:paraId="1C389C96" w14:textId="77777777" w:rsidR="00D54CA6" w:rsidRPr="008F3166" w:rsidRDefault="00D54CA6" w:rsidP="00054C86"/>
    <w:p w14:paraId="6EBCB8F2" w14:textId="76F45331" w:rsidR="002E11E6" w:rsidRPr="008F3166" w:rsidRDefault="002E11E6" w:rsidP="002E11E6">
      <w:pPr>
        <w:jc w:val="both"/>
      </w:pPr>
      <w:r w:rsidRPr="008F3166">
        <w:t>Il progetto</w:t>
      </w:r>
      <w:r w:rsidR="008F3166">
        <w:t xml:space="preserve"> </w:t>
      </w:r>
      <w:r w:rsidR="008F3166" w:rsidRPr="008F3166">
        <w:rPr>
          <w:i/>
        </w:rPr>
        <w:t>“ÊTRE SAISON en 2021”</w:t>
      </w:r>
      <w:r w:rsidR="008F3166">
        <w:rPr>
          <w:sz w:val="18"/>
        </w:rPr>
        <w:t xml:space="preserve"> </w:t>
      </w:r>
      <w:r w:rsidRPr="008F3166">
        <w:t xml:space="preserve">intende promuovere e sostenere le arti performative della scena valdostana </w:t>
      </w:r>
      <w:r w:rsidR="0075351E" w:rsidRPr="008F3166">
        <w:t>(teatro, danza, teatro-danza, n</w:t>
      </w:r>
      <w:r w:rsidR="00D65164" w:rsidRPr="008F3166">
        <w:t>arrazione, musica</w:t>
      </w:r>
      <w:r w:rsidR="002F55B8">
        <w:t xml:space="preserve"> vocale e strumentale</w:t>
      </w:r>
      <w:r w:rsidR="009932A6">
        <w:t xml:space="preserve">, </w:t>
      </w:r>
      <w:r w:rsidR="00D65164" w:rsidRPr="008F3166">
        <w:t>circo</w:t>
      </w:r>
      <w:r w:rsidR="00D355E7" w:rsidRPr="008F3166">
        <w:t xml:space="preserve"> e performance</w:t>
      </w:r>
      <w:r w:rsidR="0075351E" w:rsidRPr="008F3166">
        <w:t xml:space="preserve">) </w:t>
      </w:r>
      <w:r w:rsidRPr="008F3166">
        <w:t xml:space="preserve">fornendo l’occasione ad artisti valdostani di esibirsi al Teatro </w:t>
      </w:r>
      <w:proofErr w:type="spellStart"/>
      <w:r w:rsidRPr="008F3166">
        <w:t>Splendor</w:t>
      </w:r>
      <w:proofErr w:type="spellEnd"/>
      <w:r w:rsidRPr="008F3166">
        <w:t xml:space="preserve"> di Aosta, nell’ambi</w:t>
      </w:r>
      <w:r w:rsidR="00D54CA6" w:rsidRPr="008F3166">
        <w:t xml:space="preserve">to della </w:t>
      </w:r>
      <w:proofErr w:type="spellStart"/>
      <w:r w:rsidR="00D54CA6" w:rsidRPr="008F3166">
        <w:t>Saison</w:t>
      </w:r>
      <w:proofErr w:type="spellEnd"/>
      <w:r w:rsidR="00D54CA6" w:rsidRPr="008F3166">
        <w:t xml:space="preserve"> </w:t>
      </w:r>
      <w:proofErr w:type="spellStart"/>
      <w:r w:rsidR="00D54CA6" w:rsidRPr="008F3166">
        <w:t>Culturelle</w:t>
      </w:r>
      <w:proofErr w:type="spellEnd"/>
      <w:r w:rsidR="00D54CA6" w:rsidRPr="008F3166">
        <w:t xml:space="preserve"> 2021, ponendosi come momento di visibilità e promozione.</w:t>
      </w:r>
    </w:p>
    <w:p w14:paraId="4D525AB3" w14:textId="77777777" w:rsidR="0013323E" w:rsidRPr="009C1AE1" w:rsidRDefault="0013323E" w:rsidP="00EC723E">
      <w:pPr>
        <w:jc w:val="both"/>
        <w:rPr>
          <w:sz w:val="16"/>
        </w:rPr>
      </w:pPr>
    </w:p>
    <w:p w14:paraId="0C719793" w14:textId="790E9FEF" w:rsidR="002A791F" w:rsidRPr="008F3166" w:rsidRDefault="008F3166" w:rsidP="002A791F">
      <w:pPr>
        <w:jc w:val="both"/>
      </w:pPr>
      <w:r w:rsidRPr="008F3166">
        <w:rPr>
          <w:i/>
        </w:rPr>
        <w:t>“ÊTRE SAISON en 2021”</w:t>
      </w:r>
      <w:r>
        <w:rPr>
          <w:sz w:val="18"/>
        </w:rPr>
        <w:t xml:space="preserve"> </w:t>
      </w:r>
      <w:r w:rsidR="002A791F" w:rsidRPr="008F3166">
        <w:t xml:space="preserve">è un progetto sperimentale </w:t>
      </w:r>
      <w:r w:rsidR="00D65164" w:rsidRPr="008F3166">
        <w:t>destinato a selezionare un numero variabile di proposte artistiche del territorio (massimo 10)</w:t>
      </w:r>
      <w:r w:rsidR="00BC11ED" w:rsidRPr="008F3166">
        <w:t xml:space="preserve">, compatibili </w:t>
      </w:r>
      <w:r w:rsidR="00C41BD0" w:rsidRPr="008F3166">
        <w:t xml:space="preserve">per una </w:t>
      </w:r>
      <w:r w:rsidR="0075351E" w:rsidRPr="008F3166">
        <w:t>divulgazione</w:t>
      </w:r>
      <w:r w:rsidR="002A791F" w:rsidRPr="008F3166">
        <w:t xml:space="preserve"> </w:t>
      </w:r>
      <w:r w:rsidR="00C41BD0" w:rsidRPr="008F3166">
        <w:t xml:space="preserve">anche </w:t>
      </w:r>
      <w:r w:rsidR="002A791F" w:rsidRPr="008F3166">
        <w:t>digitale</w:t>
      </w:r>
      <w:r w:rsidR="00326EB0" w:rsidRPr="008F3166">
        <w:t>, da</w:t>
      </w:r>
      <w:r w:rsidR="00C41BD0" w:rsidRPr="008F3166">
        <w:t xml:space="preserve"> ospitare</w:t>
      </w:r>
      <w:r w:rsidR="00326EB0" w:rsidRPr="008F3166">
        <w:t xml:space="preserve"> indicativamente nel periodo</w:t>
      </w:r>
      <w:r w:rsidR="000E2F75" w:rsidRPr="008F3166">
        <w:t xml:space="preserve"> </w:t>
      </w:r>
      <w:r w:rsidR="00D77374">
        <w:t xml:space="preserve">dal </w:t>
      </w:r>
      <w:r w:rsidR="00D54CA6" w:rsidRPr="008F3166">
        <w:t xml:space="preserve">15 febbraio </w:t>
      </w:r>
      <w:r w:rsidR="00D77374">
        <w:t>al</w:t>
      </w:r>
      <w:r w:rsidR="00D54CA6" w:rsidRPr="008F3166">
        <w:t xml:space="preserve"> 15 giugno 2021.</w:t>
      </w:r>
    </w:p>
    <w:p w14:paraId="7AA7E57E" w14:textId="77777777" w:rsidR="002A791F" w:rsidRPr="009C1AE1" w:rsidRDefault="002A791F" w:rsidP="00EC723E">
      <w:pPr>
        <w:jc w:val="both"/>
        <w:rPr>
          <w:sz w:val="16"/>
        </w:rPr>
      </w:pPr>
    </w:p>
    <w:p w14:paraId="59139C04" w14:textId="0500650D" w:rsidR="000E2F75" w:rsidRPr="008F3166" w:rsidRDefault="002A791F" w:rsidP="000E2F75">
      <w:pPr>
        <w:jc w:val="both"/>
      </w:pPr>
      <w:r w:rsidRPr="008F3166">
        <w:t>La presente open call</w:t>
      </w:r>
      <w:r w:rsidR="000E2F75" w:rsidRPr="008F3166">
        <w:t xml:space="preserve"> ha quale finalità esclusiva il sondaggio del mercato e l’acquisizione delle domande non comporterà l’assunzione di alcun obbligo specifico da parte della Regione autonoma Valle d’Aosta.</w:t>
      </w:r>
    </w:p>
    <w:p w14:paraId="025B04D7" w14:textId="77777777" w:rsidR="00300EA9" w:rsidRPr="008F3166" w:rsidRDefault="00300EA9" w:rsidP="0013323E"/>
    <w:p w14:paraId="78D54F65" w14:textId="2E073AD8" w:rsidR="00300EA9" w:rsidRPr="003B2A93" w:rsidRDefault="007A2CB6" w:rsidP="0013323E">
      <w:pPr>
        <w:rPr>
          <w:b/>
          <w:u w:val="single"/>
        </w:rPr>
      </w:pPr>
      <w:r w:rsidRPr="003B2A93">
        <w:rPr>
          <w:b/>
          <w:u w:val="single"/>
        </w:rPr>
        <w:t>DESTINATARI</w:t>
      </w:r>
    </w:p>
    <w:p w14:paraId="2CF01FD4" w14:textId="6251353F" w:rsidR="00A6099F" w:rsidRPr="008F3166" w:rsidRDefault="0013323E" w:rsidP="007B0025">
      <w:pPr>
        <w:jc w:val="both"/>
      </w:pPr>
      <w:r w:rsidRPr="008F3166">
        <w:t xml:space="preserve">Il </w:t>
      </w:r>
      <w:r w:rsidR="002E5C87">
        <w:t xml:space="preserve">presente </w:t>
      </w:r>
      <w:r w:rsidRPr="008F3166">
        <w:t>bando</w:t>
      </w:r>
      <w:r w:rsidR="00D355E7" w:rsidRPr="008F3166">
        <w:t>, consultabile</w:t>
      </w:r>
      <w:r w:rsidR="00E9175C">
        <w:t xml:space="preserve"> dal 9 dicembre 2020</w:t>
      </w:r>
      <w:r w:rsidR="00D355E7" w:rsidRPr="008F3166">
        <w:t xml:space="preserve"> al seguente link</w:t>
      </w:r>
      <w:r w:rsidR="004268F1">
        <w:t xml:space="preserve"> </w:t>
      </w:r>
      <w:hyperlink r:id="rId10" w:history="1">
        <w:r w:rsidR="004268F1">
          <w:rPr>
            <w:rStyle w:val="Collegamentoipertestuale"/>
            <w:bCs/>
          </w:rPr>
          <w:t>https://www.regione.vda.it/cultura/eventi_spettacoli/saison_culturelle/default_i.aspx</w:t>
        </w:r>
      </w:hyperlink>
      <w:r w:rsidR="00D355E7" w:rsidRPr="008F3166">
        <w:t>,</w:t>
      </w:r>
      <w:r w:rsidRPr="008F3166">
        <w:t xml:space="preserve"> è rivolto a</w:t>
      </w:r>
      <w:r w:rsidR="002A010F" w:rsidRPr="008F3166">
        <w:t xml:space="preserve"> singoli artisti, compagnie o</w:t>
      </w:r>
      <w:r w:rsidRPr="008F3166">
        <w:t xml:space="preserve"> gruppi</w:t>
      </w:r>
      <w:r w:rsidR="002A010F" w:rsidRPr="008F3166">
        <w:t xml:space="preserve"> informali</w:t>
      </w:r>
      <w:r w:rsidR="007B0025" w:rsidRPr="008F3166">
        <w:t xml:space="preserve"> valdostani,</w:t>
      </w:r>
      <w:r w:rsidR="002A010F" w:rsidRPr="008F3166">
        <w:t xml:space="preserve"> strutturati in qualsiasi forma giuridica </w:t>
      </w:r>
      <w:r w:rsidR="009932A6">
        <w:t xml:space="preserve">o rappresentati da un’agenzia </w:t>
      </w:r>
      <w:r w:rsidR="002A010F" w:rsidRPr="008F3166">
        <w:t xml:space="preserve">che consenta di produrre certificato di agibilità </w:t>
      </w:r>
      <w:r w:rsidR="00D77374">
        <w:t>Enpals</w:t>
      </w:r>
      <w:r w:rsidR="00496599">
        <w:t xml:space="preserve"> (anche per singoli artisti)</w:t>
      </w:r>
      <w:r w:rsidR="00D77374">
        <w:t xml:space="preserve"> </w:t>
      </w:r>
      <w:r w:rsidR="002A010F" w:rsidRPr="008F3166">
        <w:t>e di essere in regola con i requisiti di legge</w:t>
      </w:r>
      <w:r w:rsidR="000D3EB6" w:rsidRPr="008F3166">
        <w:t xml:space="preserve"> </w:t>
      </w:r>
      <w:r w:rsidR="002A010F" w:rsidRPr="008F3166">
        <w:t>per la realizzazione dello spettacolo</w:t>
      </w:r>
      <w:r w:rsidR="000D3EB6" w:rsidRPr="008F3166">
        <w:t xml:space="preserve"> e i protocolli di regolamentazione delle misure per il contrasto e il contenimento della diffusione del virus Covid-19.</w:t>
      </w:r>
      <w:r w:rsidR="002A010F" w:rsidRPr="008F3166">
        <w:t xml:space="preserve"> </w:t>
      </w:r>
    </w:p>
    <w:p w14:paraId="75B10467" w14:textId="430F6D34" w:rsidR="00A6099F" w:rsidRPr="008F3166" w:rsidRDefault="00A6099F" w:rsidP="00A6099F">
      <w:pPr>
        <w:jc w:val="both"/>
      </w:pPr>
      <w:r w:rsidRPr="008F3166">
        <w:t>È consentito essere affiancati su</w:t>
      </w:r>
      <w:r w:rsidR="00D77374">
        <w:t>l</w:t>
      </w:r>
      <w:r w:rsidRPr="008F3166">
        <w:t xml:space="preserve"> palco da altri artisti del panorama nazionale o internazionale.</w:t>
      </w:r>
    </w:p>
    <w:p w14:paraId="6AAF588E" w14:textId="77777777" w:rsidR="002A010F" w:rsidRPr="008F3166" w:rsidRDefault="002A010F" w:rsidP="0013323E"/>
    <w:p w14:paraId="63E52DE1" w14:textId="77777777" w:rsidR="002A010F" w:rsidRPr="003B2A93" w:rsidRDefault="002A010F" w:rsidP="0013323E">
      <w:pPr>
        <w:rPr>
          <w:b/>
          <w:u w:val="single"/>
        </w:rPr>
      </w:pPr>
      <w:r w:rsidRPr="003B2A93">
        <w:rPr>
          <w:b/>
          <w:u w:val="single"/>
        </w:rPr>
        <w:t>SPETTACOLI AMMESSI</w:t>
      </w:r>
    </w:p>
    <w:p w14:paraId="04A83596" w14:textId="1B8FEB1D" w:rsidR="000D3EB6" w:rsidRPr="008F3166" w:rsidRDefault="007B0025" w:rsidP="000D3EB6">
      <w:pPr>
        <w:jc w:val="both"/>
      </w:pPr>
      <w:r w:rsidRPr="008F3166">
        <w:t>Gli spettacoli potranno appartenere a qualunque genere (teatro, danza, teatro-</w:t>
      </w:r>
      <w:r w:rsidR="009932A6">
        <w:t>danza, narrazione, musica vocale e strumentale</w:t>
      </w:r>
      <w:r w:rsidRPr="008F3166">
        <w:t>, circo, arti visive performative), anche per ragazzi</w:t>
      </w:r>
      <w:r w:rsidR="000D3EB6" w:rsidRPr="008F3166">
        <w:t>. Sono ammessi i monologhi, escludendo tuttavia le mere letture.</w:t>
      </w:r>
    </w:p>
    <w:p w14:paraId="1AE4E89C" w14:textId="77777777" w:rsidR="007B0025" w:rsidRPr="008F3166" w:rsidRDefault="007B0025" w:rsidP="000D3EB6">
      <w:pPr>
        <w:jc w:val="both"/>
      </w:pPr>
    </w:p>
    <w:p w14:paraId="5ABC6A15" w14:textId="77777777" w:rsidR="007B0025" w:rsidRPr="008F3166" w:rsidRDefault="007B0025" w:rsidP="000D3EB6">
      <w:pPr>
        <w:jc w:val="both"/>
      </w:pPr>
      <w:r w:rsidRPr="008F3166">
        <w:t>Le proposte dovranno avere le seguenti caratteristiche:</w:t>
      </w:r>
    </w:p>
    <w:p w14:paraId="556F035C" w14:textId="77777777" w:rsidR="007A2CB6" w:rsidRPr="008F3166" w:rsidRDefault="007B0025" w:rsidP="000D3EB6">
      <w:pPr>
        <w:pStyle w:val="Paragrafoelenco"/>
        <w:numPr>
          <w:ilvl w:val="0"/>
          <w:numId w:val="11"/>
        </w:numPr>
        <w:ind w:left="284" w:hanging="284"/>
        <w:jc w:val="both"/>
      </w:pPr>
      <w:r w:rsidRPr="008F3166">
        <w:t>una durata non inferiore ai 50 minuti;</w:t>
      </w:r>
    </w:p>
    <w:p w14:paraId="2E19C5AB" w14:textId="41DD4406" w:rsidR="007A2CB6" w:rsidRPr="008F3166" w:rsidRDefault="00236C17" w:rsidP="000D3EB6">
      <w:pPr>
        <w:pStyle w:val="Paragrafoelenco"/>
        <w:numPr>
          <w:ilvl w:val="0"/>
          <w:numId w:val="11"/>
        </w:numPr>
        <w:ind w:left="284" w:hanging="284"/>
        <w:jc w:val="both"/>
      </w:pPr>
      <w:r w:rsidRPr="008F3166">
        <w:t>essere in lingua francese o italiana (eccezion</w:t>
      </w:r>
      <w:r w:rsidR="00D77374">
        <w:t>e</w:t>
      </w:r>
      <w:r w:rsidRPr="008F3166">
        <w:t xml:space="preserve"> fatta </w:t>
      </w:r>
      <w:r w:rsidR="000D3EB6" w:rsidRPr="008F3166">
        <w:t>per le proposte musicali</w:t>
      </w:r>
      <w:r w:rsidRPr="008F3166">
        <w:t>)</w:t>
      </w:r>
      <w:r w:rsidR="000D3EB6" w:rsidRPr="008F3166">
        <w:t>;</w:t>
      </w:r>
    </w:p>
    <w:p w14:paraId="420DB212" w14:textId="65283FF4" w:rsidR="007A2CB6" w:rsidRPr="008F3166" w:rsidRDefault="007B0025" w:rsidP="000D3EB6">
      <w:pPr>
        <w:pStyle w:val="Paragrafoelenco"/>
        <w:numPr>
          <w:ilvl w:val="0"/>
          <w:numId w:val="11"/>
        </w:numPr>
        <w:ind w:left="284" w:hanging="284"/>
        <w:jc w:val="both"/>
      </w:pPr>
      <w:r w:rsidRPr="008F3166">
        <w:t>dispon</w:t>
      </w:r>
      <w:r w:rsidR="00C74B2B" w:rsidRPr="008F3166">
        <w:t>ibilità di rappresentazi</w:t>
      </w:r>
      <w:r w:rsidR="00496599">
        <w:t>one nel periodo 15 febbraio</w:t>
      </w:r>
      <w:r w:rsidR="00C74B2B" w:rsidRPr="008F3166">
        <w:t xml:space="preserve"> – 15 giugno 2021;</w:t>
      </w:r>
    </w:p>
    <w:p w14:paraId="39A0B574" w14:textId="63098BFB" w:rsidR="007A2CB6" w:rsidRPr="008F3166" w:rsidRDefault="007B0025" w:rsidP="000D3EB6">
      <w:pPr>
        <w:pStyle w:val="Paragrafoelenco"/>
        <w:numPr>
          <w:ilvl w:val="0"/>
          <w:numId w:val="11"/>
        </w:numPr>
        <w:ind w:left="284" w:hanging="284"/>
        <w:jc w:val="both"/>
      </w:pPr>
      <w:r w:rsidRPr="008F3166">
        <w:t xml:space="preserve">essere </w:t>
      </w:r>
      <w:r w:rsidR="005F2ACD" w:rsidRPr="008F3166">
        <w:t xml:space="preserve">pensati e/o rivisitati </w:t>
      </w:r>
      <w:r w:rsidR="000D3EB6" w:rsidRPr="008F3166">
        <w:t>sia per</w:t>
      </w:r>
      <w:r w:rsidR="007A2CB6" w:rsidRPr="008F3166">
        <w:t xml:space="preserve"> la messa in scena in presenza di pubblico sia</w:t>
      </w:r>
      <w:r w:rsidR="000D3EB6" w:rsidRPr="008F3166">
        <w:t xml:space="preserve"> </w:t>
      </w:r>
      <w:r w:rsidR="005F2ACD" w:rsidRPr="008F3166">
        <w:t>per il “live streaming”</w:t>
      </w:r>
      <w:r w:rsidR="007A2CB6" w:rsidRPr="008F3166">
        <w:t>;</w:t>
      </w:r>
    </w:p>
    <w:p w14:paraId="75CB4E5A" w14:textId="7584AFDB" w:rsidR="007B0025" w:rsidRPr="008F3166" w:rsidRDefault="00334951" w:rsidP="000D3EB6">
      <w:pPr>
        <w:pStyle w:val="Paragrafoelenco"/>
        <w:numPr>
          <w:ilvl w:val="0"/>
          <w:numId w:val="11"/>
        </w:numPr>
        <w:ind w:left="284" w:hanging="284"/>
        <w:jc w:val="both"/>
      </w:pPr>
      <w:r w:rsidRPr="008F3166">
        <w:t xml:space="preserve">adatti allo spazio scenico indicato nella scheda tecnica </w:t>
      </w:r>
      <w:r w:rsidR="00A6099F" w:rsidRPr="008F3166">
        <w:t>del Teatro.</w:t>
      </w:r>
    </w:p>
    <w:p w14:paraId="1335EF47" w14:textId="77777777" w:rsidR="009C1AE1" w:rsidRDefault="009C1AE1" w:rsidP="000D3EB6">
      <w:pPr>
        <w:jc w:val="both"/>
      </w:pPr>
    </w:p>
    <w:p w14:paraId="1389C8C9" w14:textId="4C21F905" w:rsidR="002A010F" w:rsidRPr="008F3166" w:rsidRDefault="002A010F" w:rsidP="000D3EB6">
      <w:pPr>
        <w:jc w:val="both"/>
      </w:pPr>
      <w:r w:rsidRPr="008F3166">
        <w:t>Ciascun proponente può</w:t>
      </w:r>
      <w:r w:rsidR="007A2CB6" w:rsidRPr="008F3166">
        <w:t xml:space="preserve"> candidare </w:t>
      </w:r>
      <w:r w:rsidR="00A6099F" w:rsidRPr="008F3166">
        <w:t xml:space="preserve">fino a </w:t>
      </w:r>
      <w:proofErr w:type="gramStart"/>
      <w:r w:rsidR="00A6099F" w:rsidRPr="008F3166">
        <w:t>2</w:t>
      </w:r>
      <w:proofErr w:type="gramEnd"/>
      <w:r w:rsidR="007A2CB6" w:rsidRPr="008F3166">
        <w:t xml:space="preserve"> spettacoli.</w:t>
      </w:r>
    </w:p>
    <w:p w14:paraId="4E6E6E7C" w14:textId="77777777" w:rsidR="007A2CB6" w:rsidRPr="003B2A93" w:rsidRDefault="007A2CB6" w:rsidP="0013323E">
      <w:pPr>
        <w:rPr>
          <w:b/>
          <w:u w:val="single"/>
        </w:rPr>
      </w:pPr>
      <w:r w:rsidRPr="003B2A93">
        <w:rPr>
          <w:b/>
          <w:u w:val="single"/>
        </w:rPr>
        <w:lastRenderedPageBreak/>
        <w:t>CONDIZIONI GENERALI</w:t>
      </w:r>
    </w:p>
    <w:p w14:paraId="1D822212" w14:textId="4C351B6E" w:rsidR="007A2CB6" w:rsidRPr="008F3166" w:rsidRDefault="00A6099F" w:rsidP="007A2CB6">
      <w:pPr>
        <w:jc w:val="both"/>
      </w:pPr>
      <w:r w:rsidRPr="008F3166">
        <w:t>Ai soggetti selezionati</w:t>
      </w:r>
      <w:r w:rsidR="007A2CB6" w:rsidRPr="008F3166">
        <w:t xml:space="preserve"> verrà proposto un contratto con i seguenti accordi:</w:t>
      </w:r>
    </w:p>
    <w:p w14:paraId="2461D8BE" w14:textId="47BCD283" w:rsidR="007A2CB6" w:rsidRPr="008F3166" w:rsidRDefault="00D77374" w:rsidP="007A2CB6">
      <w:pPr>
        <w:pStyle w:val="Paragrafoelenco"/>
        <w:numPr>
          <w:ilvl w:val="0"/>
          <w:numId w:val="5"/>
        </w:numPr>
        <w:ind w:left="284" w:hanging="284"/>
        <w:jc w:val="both"/>
      </w:pPr>
      <w:r>
        <w:t>s</w:t>
      </w:r>
      <w:r w:rsidR="007A2CB6" w:rsidRPr="008F3166">
        <w:t xml:space="preserve">e perdureranno le limitazioni dei posti vendibili (100 disponibili al Teatro </w:t>
      </w:r>
      <w:proofErr w:type="spellStart"/>
      <w:r w:rsidR="007A2CB6" w:rsidRPr="008F3166">
        <w:t>Splendor</w:t>
      </w:r>
      <w:proofErr w:type="spellEnd"/>
      <w:r w:rsidR="007A2CB6" w:rsidRPr="008F3166">
        <w:t>):</w:t>
      </w:r>
    </w:p>
    <w:p w14:paraId="58C4C072" w14:textId="7BAB1CB1" w:rsidR="007A2CB6" w:rsidRPr="008F3166" w:rsidRDefault="007A2CB6" w:rsidP="007A2CB6">
      <w:pPr>
        <w:pStyle w:val="Paragrafoelenco"/>
        <w:numPr>
          <w:ilvl w:val="0"/>
          <w:numId w:val="10"/>
        </w:numPr>
        <w:ind w:left="426" w:hanging="142"/>
        <w:jc w:val="both"/>
      </w:pPr>
      <w:r w:rsidRPr="008F3166">
        <w:t>n° 1 giorno per montaggio e prova generale dalle ore 8.00 della giornata antecedente lo spettacolo;</w:t>
      </w:r>
    </w:p>
    <w:p w14:paraId="0F17C3F0" w14:textId="0AEA8409" w:rsidR="007A2CB6" w:rsidRPr="008F3166" w:rsidRDefault="007A2CB6" w:rsidP="007A2CB6">
      <w:pPr>
        <w:pStyle w:val="Paragrafoelenco"/>
        <w:numPr>
          <w:ilvl w:val="0"/>
          <w:numId w:val="10"/>
        </w:numPr>
        <w:ind w:left="426" w:hanging="142"/>
        <w:jc w:val="both"/>
      </w:pPr>
      <w:r w:rsidRPr="008F3166">
        <w:t>n</w:t>
      </w:r>
      <w:r w:rsidR="00A6099F" w:rsidRPr="008F3166">
        <w:t>° 1 giorno</w:t>
      </w:r>
      <w:r w:rsidRPr="008F3166">
        <w:t xml:space="preserve"> di</w:t>
      </w:r>
      <w:r w:rsidR="00A6099F" w:rsidRPr="008F3166">
        <w:t xml:space="preserve"> spettacolo – con possibilità di eventuali repliche nel corso della stessa giornata o il giorno successivo</w:t>
      </w:r>
      <w:r w:rsidRPr="008F3166">
        <w:t>;</w:t>
      </w:r>
    </w:p>
    <w:p w14:paraId="1DC47E98" w14:textId="4A3ABC99" w:rsidR="007A2CB6" w:rsidRPr="008F3166" w:rsidRDefault="007A2CB6" w:rsidP="007A2CB6">
      <w:pPr>
        <w:pStyle w:val="Paragrafoelenco"/>
        <w:numPr>
          <w:ilvl w:val="0"/>
          <w:numId w:val="10"/>
        </w:numPr>
        <w:ind w:left="426" w:hanging="142"/>
        <w:jc w:val="both"/>
      </w:pPr>
      <w:r w:rsidRPr="008F3166">
        <w:t>registr</w:t>
      </w:r>
      <w:r w:rsidR="00D77374">
        <w:t xml:space="preserve">azione dello spettacolo per la </w:t>
      </w:r>
      <w:r w:rsidRPr="008F3166">
        <w:t>sua diffusione streaming on-demand.</w:t>
      </w:r>
    </w:p>
    <w:p w14:paraId="16394DBC" w14:textId="33709C5D" w:rsidR="007A2CB6" w:rsidRPr="008F3166" w:rsidRDefault="00D77374" w:rsidP="007A2CB6">
      <w:pPr>
        <w:pStyle w:val="Paragrafoelenco"/>
        <w:numPr>
          <w:ilvl w:val="0"/>
          <w:numId w:val="5"/>
        </w:numPr>
        <w:ind w:left="284" w:hanging="284"/>
        <w:jc w:val="both"/>
      </w:pPr>
      <w:r>
        <w:t>s</w:t>
      </w:r>
      <w:r w:rsidR="007A2CB6" w:rsidRPr="008F3166">
        <w:t xml:space="preserve">e saranno ripristinate le condizioni di piena capienza del Teatro: </w:t>
      </w:r>
    </w:p>
    <w:p w14:paraId="2F67E7D6" w14:textId="77777777" w:rsidR="007A2CB6" w:rsidRPr="008F3166" w:rsidRDefault="007A2CB6" w:rsidP="007A2CB6">
      <w:pPr>
        <w:pStyle w:val="Paragrafoelenco"/>
        <w:numPr>
          <w:ilvl w:val="0"/>
          <w:numId w:val="6"/>
        </w:numPr>
        <w:ind w:left="426" w:hanging="142"/>
        <w:jc w:val="both"/>
      </w:pPr>
      <w:r w:rsidRPr="008F3166">
        <w:t>n° 1 giorno per montaggio e prova generale dalle ore 8.00 della giornata antecedente lo spettacolo;</w:t>
      </w:r>
    </w:p>
    <w:p w14:paraId="4035BB9B" w14:textId="529CA15D" w:rsidR="007A2CB6" w:rsidRPr="008F3166" w:rsidRDefault="007A2CB6" w:rsidP="007A2CB6">
      <w:pPr>
        <w:pStyle w:val="Paragrafoelenco"/>
        <w:numPr>
          <w:ilvl w:val="0"/>
          <w:numId w:val="6"/>
        </w:numPr>
        <w:ind w:left="426" w:hanging="142"/>
        <w:jc w:val="both"/>
      </w:pPr>
      <w:r w:rsidRPr="008F3166">
        <w:t xml:space="preserve">n° 1 giorno di </w:t>
      </w:r>
      <w:r w:rsidR="00F62C5B" w:rsidRPr="008F3166">
        <w:t>spettacolo</w:t>
      </w:r>
      <w:r w:rsidRPr="008F3166">
        <w:t xml:space="preserve"> con registrazione dello </w:t>
      </w:r>
      <w:r w:rsidR="00F62C5B" w:rsidRPr="008F3166">
        <w:t>stesso</w:t>
      </w:r>
      <w:r w:rsidR="00D77374">
        <w:t xml:space="preserve"> per l</w:t>
      </w:r>
      <w:r w:rsidRPr="008F3166">
        <w:t>a sua diffusione streaming on-demand.</w:t>
      </w:r>
    </w:p>
    <w:p w14:paraId="686B125B" w14:textId="0F89D766" w:rsidR="007A2CB6" w:rsidRPr="008F3166" w:rsidRDefault="00D77374" w:rsidP="007A2CB6">
      <w:pPr>
        <w:pStyle w:val="Paragrafoelenco"/>
        <w:numPr>
          <w:ilvl w:val="0"/>
          <w:numId w:val="5"/>
        </w:numPr>
        <w:ind w:left="284" w:hanging="284"/>
        <w:jc w:val="both"/>
      </w:pPr>
      <w:r>
        <w:t>i</w:t>
      </w:r>
      <w:r w:rsidR="00F62C5B" w:rsidRPr="008F3166">
        <w:t>n caso di</w:t>
      </w:r>
      <w:r w:rsidR="007A2CB6" w:rsidRPr="008F3166">
        <w:t xml:space="preserve"> chiusura dei Teatri:</w:t>
      </w:r>
    </w:p>
    <w:p w14:paraId="6EAC2039" w14:textId="77777777" w:rsidR="007A2CB6" w:rsidRPr="008F3166" w:rsidRDefault="007A2CB6" w:rsidP="007A2CB6">
      <w:pPr>
        <w:pStyle w:val="Paragrafoelenco"/>
        <w:numPr>
          <w:ilvl w:val="0"/>
          <w:numId w:val="6"/>
        </w:numPr>
        <w:ind w:left="426" w:hanging="142"/>
        <w:jc w:val="both"/>
      </w:pPr>
      <w:r w:rsidRPr="008F3166">
        <w:t>n° 1 giorno per montaggio e prova generale dalle ore 8.00 della giornata antecedente lo spettacolo;</w:t>
      </w:r>
    </w:p>
    <w:p w14:paraId="5C5D0B83" w14:textId="114C169E" w:rsidR="007A2CB6" w:rsidRPr="008F3166" w:rsidRDefault="007A2CB6" w:rsidP="007A2CB6">
      <w:pPr>
        <w:pStyle w:val="Paragrafoelenco"/>
        <w:numPr>
          <w:ilvl w:val="0"/>
          <w:numId w:val="6"/>
        </w:numPr>
        <w:ind w:left="426" w:hanging="142"/>
        <w:jc w:val="both"/>
      </w:pPr>
      <w:r w:rsidRPr="008F3166">
        <w:t xml:space="preserve">n° 1 giorno di </w:t>
      </w:r>
      <w:r w:rsidR="00F62C5B" w:rsidRPr="008F3166">
        <w:t>spettacolo</w:t>
      </w:r>
      <w:r w:rsidR="00BD59CD">
        <w:t xml:space="preserve"> in diretta streaming </w:t>
      </w:r>
      <w:r w:rsidR="00BD59CD" w:rsidRPr="00BD59CD">
        <w:rPr>
          <w:sz w:val="20"/>
          <w:szCs w:val="20"/>
        </w:rPr>
        <w:t>(con registrazione).</w:t>
      </w:r>
    </w:p>
    <w:p w14:paraId="788F9480" w14:textId="77777777" w:rsidR="007A2CB6" w:rsidRPr="003E1F6C" w:rsidRDefault="007A2CB6" w:rsidP="007A2CB6">
      <w:pPr>
        <w:jc w:val="both"/>
        <w:rPr>
          <w:sz w:val="18"/>
        </w:rPr>
      </w:pPr>
    </w:p>
    <w:p w14:paraId="3740F2A1" w14:textId="393363F8" w:rsidR="007A2CB6" w:rsidRDefault="007A2CB6" w:rsidP="007A2CB6">
      <w:pPr>
        <w:jc w:val="both"/>
      </w:pPr>
      <w:r w:rsidRPr="008F3166">
        <w:t xml:space="preserve">All’interno di una delle due giornate </w:t>
      </w:r>
      <w:r w:rsidR="009932A6">
        <w:t>gli artisti avranno</w:t>
      </w:r>
      <w:r w:rsidR="00F62C5B" w:rsidRPr="008F3166">
        <w:t xml:space="preserve"> facoltà di </w:t>
      </w:r>
      <w:r w:rsidRPr="008F3166">
        <w:t>raccont</w:t>
      </w:r>
      <w:r w:rsidR="00F62C5B" w:rsidRPr="008F3166">
        <w:t>are</w:t>
      </w:r>
      <w:r w:rsidRPr="008F3166">
        <w:t xml:space="preserve"> in streaming il proprio percorso, le suggestioni e i processi </w:t>
      </w:r>
      <w:proofErr w:type="gramStart"/>
      <w:r w:rsidRPr="008F3166">
        <w:t>culturali  messi</w:t>
      </w:r>
      <w:proofErr w:type="gramEnd"/>
      <w:r w:rsidRPr="008F3166">
        <w:t xml:space="preserve"> in atto in quel progetto specifico.</w:t>
      </w:r>
    </w:p>
    <w:p w14:paraId="75F6B8D6" w14:textId="77777777" w:rsidR="00496599" w:rsidRPr="00496599" w:rsidRDefault="00496599" w:rsidP="007A2CB6">
      <w:pPr>
        <w:jc w:val="both"/>
        <w:rPr>
          <w:sz w:val="18"/>
        </w:rPr>
      </w:pPr>
    </w:p>
    <w:p w14:paraId="151DD903" w14:textId="65E75D8B" w:rsidR="00496599" w:rsidRPr="008F3166" w:rsidRDefault="00496599" w:rsidP="007A2CB6">
      <w:pPr>
        <w:jc w:val="both"/>
      </w:pPr>
      <w:r>
        <w:t>Eventuali ulteriori e specifiche esigenze per prove e montaggio verranno all’occorrenza opportunamente valutate e concordate.</w:t>
      </w:r>
    </w:p>
    <w:p w14:paraId="542A4DC7" w14:textId="77777777" w:rsidR="00496599" w:rsidRPr="00496599" w:rsidRDefault="00496599" w:rsidP="0013323E">
      <w:pPr>
        <w:rPr>
          <w:b/>
          <w:sz w:val="18"/>
        </w:rPr>
      </w:pPr>
    </w:p>
    <w:p w14:paraId="300F43A8" w14:textId="7D9161A9" w:rsidR="00294CC7" w:rsidRPr="003B2A93" w:rsidRDefault="00294CC7" w:rsidP="0013323E">
      <w:pPr>
        <w:rPr>
          <w:b/>
          <w:u w:val="single"/>
        </w:rPr>
      </w:pPr>
      <w:r w:rsidRPr="003B2A93">
        <w:rPr>
          <w:b/>
          <w:u w:val="single"/>
        </w:rPr>
        <w:t>MODALITÀ DI PARTECIPAZIONE</w:t>
      </w:r>
    </w:p>
    <w:p w14:paraId="54A3485E" w14:textId="1AD9B7C6" w:rsidR="00294CC7" w:rsidRDefault="00294CC7" w:rsidP="0013323E">
      <w:r w:rsidRPr="008F3166">
        <w:t>La partecipazione alla Open Call è gratuita.</w:t>
      </w:r>
    </w:p>
    <w:p w14:paraId="2381B182" w14:textId="763AAFA4" w:rsidR="00D355E7" w:rsidRPr="008F3166" w:rsidRDefault="00D355E7" w:rsidP="00DA290A">
      <w:pPr>
        <w:jc w:val="both"/>
      </w:pPr>
      <w:r w:rsidRPr="008F3166">
        <w:t>Per l’iscrizione al bando di selezione è neces</w:t>
      </w:r>
      <w:r w:rsidR="00F62C5B" w:rsidRPr="008F3166">
        <w:t xml:space="preserve">sario inviare </w:t>
      </w:r>
      <w:r w:rsidR="002E5C87">
        <w:rPr>
          <w:b/>
          <w:u w:val="single"/>
        </w:rPr>
        <w:t>entro e non oltre venerdì 15</w:t>
      </w:r>
      <w:r w:rsidR="00F62C5B" w:rsidRPr="008F3166">
        <w:rPr>
          <w:b/>
          <w:u w:val="single"/>
        </w:rPr>
        <w:t xml:space="preserve"> gennaio 2021</w:t>
      </w:r>
      <w:r w:rsidR="00496599">
        <w:t xml:space="preserve">, </w:t>
      </w:r>
      <w:r w:rsidRPr="008F3166">
        <w:t xml:space="preserve">ore 12.00, all’indirizzo di posta elettronica: </w:t>
      </w:r>
      <w:hyperlink r:id="rId11" w:history="1">
        <w:r w:rsidR="002E5C87" w:rsidRPr="007B1222">
          <w:rPr>
            <w:rStyle w:val="Collegamentoipertestuale"/>
          </w:rPr>
          <w:t>attivita-culturali@regione.vda.it</w:t>
        </w:r>
      </w:hyperlink>
      <w:r w:rsidRPr="008F3166">
        <w:t xml:space="preserve">, una </w:t>
      </w:r>
      <w:r w:rsidR="00D77374">
        <w:t>e-</w:t>
      </w:r>
      <w:r w:rsidRPr="008F3166">
        <w:t xml:space="preserve">mail avente come oggetto: </w:t>
      </w:r>
      <w:r w:rsidR="008F3166" w:rsidRPr="008F3166">
        <w:rPr>
          <w:b/>
        </w:rPr>
        <w:t xml:space="preserve">OPEN CALL - </w:t>
      </w:r>
      <w:r w:rsidR="008F3166" w:rsidRPr="008F3166">
        <w:rPr>
          <w:b/>
          <w:i/>
        </w:rPr>
        <w:t>“ÊTRE SAISON en 2021”</w:t>
      </w:r>
      <w:r w:rsidRPr="008F3166">
        <w:t>, contenente la seguente documentazione debitamente compilata:</w:t>
      </w:r>
    </w:p>
    <w:p w14:paraId="59E89194" w14:textId="7F575C50" w:rsidR="00C74B2B" w:rsidRPr="008F3166" w:rsidRDefault="00D77374" w:rsidP="002A010F">
      <w:pPr>
        <w:pStyle w:val="Paragrafoelenco"/>
        <w:numPr>
          <w:ilvl w:val="0"/>
          <w:numId w:val="4"/>
        </w:numPr>
      </w:pPr>
      <w:r>
        <w:t>r</w:t>
      </w:r>
      <w:r w:rsidR="009932A6">
        <w:t>ichiesta</w:t>
      </w:r>
      <w:r w:rsidR="00C74B2B" w:rsidRPr="008F3166">
        <w:t xml:space="preserve"> d</w:t>
      </w:r>
      <w:r w:rsidR="009932A6">
        <w:t>i candidatura</w:t>
      </w:r>
      <w:r w:rsidR="00C74B2B" w:rsidRPr="008F3166">
        <w:t xml:space="preserve"> </w:t>
      </w:r>
      <w:r w:rsidR="00254C99" w:rsidRPr="008F3166">
        <w:t>(utilizzando il facsimile allegato) illustrante:</w:t>
      </w:r>
    </w:p>
    <w:p w14:paraId="1FAA47D4" w14:textId="4345BFDA" w:rsidR="00254C99" w:rsidRPr="008F3166" w:rsidRDefault="00496599" w:rsidP="00254C99">
      <w:pPr>
        <w:pStyle w:val="Paragrafoelenco"/>
        <w:numPr>
          <w:ilvl w:val="0"/>
          <w:numId w:val="9"/>
        </w:numPr>
        <w:ind w:left="993" w:hanging="284"/>
      </w:pPr>
      <w:r>
        <w:t>t</w:t>
      </w:r>
      <w:r w:rsidR="002A010F" w:rsidRPr="008F3166">
        <w:t>itolo</w:t>
      </w:r>
      <w:r w:rsidR="003B2A93">
        <w:t xml:space="preserve"> e caratteristiche</w:t>
      </w:r>
      <w:r w:rsidR="002A010F" w:rsidRPr="008F3166">
        <w:t xml:space="preserve"> dello spettacolo proposto;</w:t>
      </w:r>
    </w:p>
    <w:p w14:paraId="3BCBCA00" w14:textId="0A1635BC" w:rsidR="00254C99" w:rsidRPr="008F3166" w:rsidRDefault="00496599" w:rsidP="00254C99">
      <w:pPr>
        <w:pStyle w:val="Paragrafoelenco"/>
        <w:numPr>
          <w:ilvl w:val="0"/>
          <w:numId w:val="9"/>
        </w:numPr>
        <w:ind w:left="993" w:hanging="284"/>
      </w:pPr>
      <w:r>
        <w:t>b</w:t>
      </w:r>
      <w:r w:rsidR="002A010F" w:rsidRPr="008F3166">
        <w:t>reve sinossi dello stesso;</w:t>
      </w:r>
    </w:p>
    <w:p w14:paraId="0FDCF714" w14:textId="6504853B" w:rsidR="00254C99" w:rsidRPr="008F3166" w:rsidRDefault="00496599" w:rsidP="00254C99">
      <w:pPr>
        <w:pStyle w:val="Paragrafoelenco"/>
        <w:numPr>
          <w:ilvl w:val="0"/>
          <w:numId w:val="9"/>
        </w:numPr>
        <w:ind w:left="993" w:hanging="284"/>
      </w:pPr>
      <w:r>
        <w:t>n</w:t>
      </w:r>
      <w:r w:rsidR="00222AB1" w:rsidRPr="008F3166">
        <w:t>ome e ruolo degli artisti coinvolti nella produzione;</w:t>
      </w:r>
    </w:p>
    <w:p w14:paraId="0A631D2B" w14:textId="0DDC1382" w:rsidR="00254C99" w:rsidRPr="008F3166" w:rsidRDefault="00496599" w:rsidP="00254C99">
      <w:pPr>
        <w:pStyle w:val="Paragrafoelenco"/>
        <w:numPr>
          <w:ilvl w:val="0"/>
          <w:numId w:val="9"/>
        </w:numPr>
        <w:ind w:left="993" w:hanging="284"/>
      </w:pPr>
      <w:r>
        <w:t>p</w:t>
      </w:r>
      <w:r w:rsidR="00FB3266" w:rsidRPr="008F3166">
        <w:t xml:space="preserve">resentazione dell’artista / </w:t>
      </w:r>
      <w:r w:rsidR="00222AB1" w:rsidRPr="008F3166">
        <w:t>compagnia</w:t>
      </w:r>
      <w:r w:rsidR="00FB3266" w:rsidRPr="008F3166">
        <w:t>;</w:t>
      </w:r>
    </w:p>
    <w:p w14:paraId="659229C9" w14:textId="45C928B3" w:rsidR="00254C99" w:rsidRPr="008F3166" w:rsidRDefault="00496599" w:rsidP="00254C99">
      <w:pPr>
        <w:pStyle w:val="Paragrafoelenco"/>
        <w:numPr>
          <w:ilvl w:val="0"/>
          <w:numId w:val="9"/>
        </w:numPr>
        <w:ind w:left="993" w:hanging="284"/>
      </w:pPr>
      <w:r>
        <w:t>l</w:t>
      </w:r>
      <w:r w:rsidR="00FB3266" w:rsidRPr="008F3166">
        <w:t xml:space="preserve">ista delle precedenti </w:t>
      </w:r>
      <w:r w:rsidR="009932A6">
        <w:t>rappresentazioni</w:t>
      </w:r>
      <w:r w:rsidR="00FB3266" w:rsidRPr="008F3166">
        <w:t xml:space="preserve"> pubbliche (qualo</w:t>
      </w:r>
      <w:r w:rsidR="00C74B2B" w:rsidRPr="008F3166">
        <w:t>ra il lavoro non fosse inedito);</w:t>
      </w:r>
    </w:p>
    <w:p w14:paraId="4ACF3DD6" w14:textId="02B76D64" w:rsidR="00254C99" w:rsidRPr="008F3166" w:rsidRDefault="00496599" w:rsidP="00254C99">
      <w:pPr>
        <w:pStyle w:val="Paragrafoelenco"/>
        <w:numPr>
          <w:ilvl w:val="0"/>
          <w:numId w:val="9"/>
        </w:numPr>
        <w:ind w:left="993" w:hanging="284"/>
      </w:pPr>
      <w:r>
        <w:t>i</w:t>
      </w:r>
      <w:r w:rsidR="00254C99" w:rsidRPr="008F3166">
        <w:t>ndicazione del r</w:t>
      </w:r>
      <w:r w:rsidR="00F62C5B" w:rsidRPr="008F3166">
        <w:t xml:space="preserve">eferente completo di contatto </w:t>
      </w:r>
      <w:proofErr w:type="gramStart"/>
      <w:r w:rsidR="00F62C5B" w:rsidRPr="008F3166">
        <w:t>e</w:t>
      </w:r>
      <w:r w:rsidR="00254C99" w:rsidRPr="008F3166">
        <w:t>mail</w:t>
      </w:r>
      <w:proofErr w:type="gramEnd"/>
      <w:r w:rsidR="00254C99" w:rsidRPr="008F3166">
        <w:t xml:space="preserve"> e telefonico;</w:t>
      </w:r>
    </w:p>
    <w:p w14:paraId="79E05F05" w14:textId="721C0836" w:rsidR="00254C99" w:rsidRPr="008F3166" w:rsidRDefault="00496599" w:rsidP="00254C99">
      <w:pPr>
        <w:pStyle w:val="Paragrafoelenco"/>
        <w:numPr>
          <w:ilvl w:val="0"/>
          <w:numId w:val="9"/>
        </w:numPr>
        <w:ind w:left="993" w:hanging="284"/>
      </w:pPr>
      <w:r>
        <w:t>d</w:t>
      </w:r>
      <w:r w:rsidR="00254C99" w:rsidRPr="008F3166">
        <w:t>ati fiscali della società/compagnia che stipulerà il contratto e fatturerà;</w:t>
      </w:r>
    </w:p>
    <w:p w14:paraId="789DEAF1" w14:textId="387401D8" w:rsidR="00270601" w:rsidRPr="008F3166" w:rsidRDefault="00D77374" w:rsidP="00FB3266">
      <w:pPr>
        <w:pStyle w:val="Paragrafoelenco"/>
        <w:numPr>
          <w:ilvl w:val="0"/>
          <w:numId w:val="4"/>
        </w:numPr>
      </w:pPr>
      <w:r>
        <w:t>s</w:t>
      </w:r>
      <w:r w:rsidR="00270601" w:rsidRPr="008F3166">
        <w:t>cheda tecnica dello spettacolo</w:t>
      </w:r>
      <w:r w:rsidR="00496599">
        <w:t xml:space="preserve"> </w:t>
      </w:r>
      <w:r w:rsidR="00496599" w:rsidRPr="00496599">
        <w:rPr>
          <w:sz w:val="22"/>
        </w:rPr>
        <w:t>(eventuale)</w:t>
      </w:r>
      <w:r w:rsidR="00270601" w:rsidRPr="008F3166">
        <w:t>;</w:t>
      </w:r>
    </w:p>
    <w:p w14:paraId="7B10DC34" w14:textId="44B035FB" w:rsidR="00FB3266" w:rsidRPr="008F3166" w:rsidRDefault="002E5C87" w:rsidP="00FB3266">
      <w:pPr>
        <w:pStyle w:val="Paragrafoelenco"/>
        <w:numPr>
          <w:ilvl w:val="0"/>
          <w:numId w:val="4"/>
        </w:numPr>
      </w:pPr>
      <w:r>
        <w:t>trailer</w:t>
      </w:r>
      <w:r w:rsidR="00FB3266" w:rsidRPr="008F3166">
        <w:t xml:space="preserve"> (link)</w:t>
      </w:r>
      <w:r>
        <w:t xml:space="preserve">, anche </w:t>
      </w:r>
      <w:r w:rsidR="00FB3266" w:rsidRPr="008F3166">
        <w:t>semplicemente evocativi</w:t>
      </w:r>
      <w:r>
        <w:t xml:space="preserve"> o riprese di prove</w:t>
      </w:r>
      <w:r w:rsidR="00D77374">
        <w:t xml:space="preserve"> </w:t>
      </w:r>
      <w:r w:rsidR="00D77374" w:rsidRPr="00D77374">
        <w:rPr>
          <w:sz w:val="22"/>
        </w:rPr>
        <w:t>(eventuale)</w:t>
      </w:r>
      <w:r w:rsidR="00FB3266" w:rsidRPr="00D77374">
        <w:rPr>
          <w:sz w:val="22"/>
        </w:rPr>
        <w:t>;</w:t>
      </w:r>
    </w:p>
    <w:p w14:paraId="4DAAAE5D" w14:textId="28CB0F11" w:rsidR="00C74B2B" w:rsidRPr="008F3166" w:rsidRDefault="00D77374" w:rsidP="00C74B2B">
      <w:pPr>
        <w:pStyle w:val="Paragrafoelenco"/>
        <w:numPr>
          <w:ilvl w:val="0"/>
          <w:numId w:val="4"/>
        </w:numPr>
      </w:pPr>
      <w:r>
        <w:t>f</w:t>
      </w:r>
      <w:r w:rsidR="00C74B2B" w:rsidRPr="008F3166">
        <w:t>oto, recensioni, quant’</w:t>
      </w:r>
      <w:r w:rsidR="00254C99" w:rsidRPr="008F3166">
        <w:t>altro possa essere di interesse</w:t>
      </w:r>
      <w:r>
        <w:t xml:space="preserve"> </w:t>
      </w:r>
      <w:r w:rsidRPr="00D77374">
        <w:rPr>
          <w:sz w:val="22"/>
        </w:rPr>
        <w:t>(eventuale)</w:t>
      </w:r>
      <w:r w:rsidR="00254C99" w:rsidRPr="008F3166">
        <w:t>.</w:t>
      </w:r>
    </w:p>
    <w:p w14:paraId="3C43DE18" w14:textId="77777777" w:rsidR="00222AB1" w:rsidRPr="003E1F6C" w:rsidRDefault="00222AB1" w:rsidP="00222AB1">
      <w:pPr>
        <w:rPr>
          <w:sz w:val="18"/>
        </w:rPr>
      </w:pPr>
    </w:p>
    <w:p w14:paraId="53F311F2" w14:textId="77777777" w:rsidR="008E7F57" w:rsidRPr="008F3166" w:rsidRDefault="00C74B2B" w:rsidP="0080612D">
      <w:pPr>
        <w:jc w:val="both"/>
      </w:pPr>
      <w:r w:rsidRPr="008F3166">
        <w:t xml:space="preserve">Alle proposte dovrà </w:t>
      </w:r>
      <w:r w:rsidR="008E7F57" w:rsidRPr="008F3166">
        <w:t>altresì essere allegata:</w:t>
      </w:r>
    </w:p>
    <w:p w14:paraId="1BCD43B1" w14:textId="35C46C88" w:rsidR="007A2CB6" w:rsidRPr="008F3166" w:rsidRDefault="008E7F57" w:rsidP="00F62C5B">
      <w:pPr>
        <w:pStyle w:val="Paragrafoelenco"/>
        <w:numPr>
          <w:ilvl w:val="0"/>
          <w:numId w:val="8"/>
        </w:numPr>
        <w:jc w:val="both"/>
      </w:pPr>
      <w:r w:rsidRPr="008F3166">
        <w:t>la proposta di cachet,</w:t>
      </w:r>
      <w:r w:rsidR="004D0BEC" w:rsidRPr="008F3166">
        <w:t xml:space="preserve"> onnicomprensiva</w:t>
      </w:r>
      <w:r w:rsidRPr="008F3166">
        <w:t xml:space="preserve"> del servi</w:t>
      </w:r>
      <w:r w:rsidR="004D0BEC" w:rsidRPr="008F3166">
        <w:t xml:space="preserve">zio </w:t>
      </w:r>
      <w:r w:rsidRPr="008F3166">
        <w:t xml:space="preserve">tecnico, </w:t>
      </w:r>
      <w:r w:rsidR="00F62C5B" w:rsidRPr="008F3166">
        <w:t xml:space="preserve">con specificazione </w:t>
      </w:r>
      <w:r w:rsidR="007A2CB6" w:rsidRPr="008F3166">
        <w:t>a parte del</w:t>
      </w:r>
      <w:r w:rsidR="00F62C5B" w:rsidRPr="008F3166">
        <w:t xml:space="preserve"> costo </w:t>
      </w:r>
      <w:r w:rsidR="00110FA3" w:rsidRPr="008F3166">
        <w:t>d</w:t>
      </w:r>
      <w:r w:rsidR="003B2A93">
        <w:t>i una</w:t>
      </w:r>
      <w:r w:rsidR="00F62C5B" w:rsidRPr="008F3166">
        <w:t xml:space="preserve"> </w:t>
      </w:r>
      <w:r w:rsidR="007A2CB6" w:rsidRPr="008F3166">
        <w:t>replica aggiuntiva</w:t>
      </w:r>
      <w:r w:rsidR="00A2556F">
        <w:t>;</w:t>
      </w:r>
    </w:p>
    <w:p w14:paraId="0C381D3F" w14:textId="628656C6" w:rsidR="002703B6" w:rsidRPr="008F3166" w:rsidRDefault="00326AFF" w:rsidP="002703B6">
      <w:pPr>
        <w:pStyle w:val="Paragrafoelenco"/>
        <w:numPr>
          <w:ilvl w:val="0"/>
          <w:numId w:val="8"/>
        </w:numPr>
        <w:jc w:val="both"/>
      </w:pPr>
      <w:r w:rsidRPr="008F3166">
        <w:t>copia di un documento di identità in corso di validit</w:t>
      </w:r>
      <w:r w:rsidR="008E7F57" w:rsidRPr="008F3166">
        <w:t>à del firmatario della proposta.</w:t>
      </w:r>
    </w:p>
    <w:p w14:paraId="5FA22795" w14:textId="77777777" w:rsidR="00F33275" w:rsidRPr="003E1F6C" w:rsidRDefault="00F33275" w:rsidP="002703B6">
      <w:pPr>
        <w:rPr>
          <w:sz w:val="18"/>
        </w:rPr>
      </w:pPr>
    </w:p>
    <w:p w14:paraId="48C36CF7" w14:textId="77FC93F4" w:rsidR="002703B6" w:rsidRPr="00496599" w:rsidRDefault="003B2A93" w:rsidP="00222AB1">
      <w:r>
        <w:t>Astenersi dall’in</w:t>
      </w:r>
      <w:r w:rsidR="002703B6" w:rsidRPr="008F3166">
        <w:t>viare ulteriore materiale non richiesto.</w:t>
      </w:r>
    </w:p>
    <w:p w14:paraId="2F2FC1D1" w14:textId="4FF2D679" w:rsidR="00326AFF" w:rsidRPr="008F3166" w:rsidRDefault="002703B6" w:rsidP="00222AB1">
      <w:r w:rsidRPr="008F3166">
        <w:t>La documentazione dovrà pervenire esclusivamente in bassa risoluzione.</w:t>
      </w:r>
    </w:p>
    <w:p w14:paraId="562B2B18" w14:textId="77777777" w:rsidR="00326AFF" w:rsidRPr="003E1F6C" w:rsidRDefault="00326AFF" w:rsidP="00222AB1">
      <w:pPr>
        <w:rPr>
          <w:sz w:val="18"/>
        </w:rPr>
      </w:pPr>
    </w:p>
    <w:p w14:paraId="3364BFA2" w14:textId="77777777" w:rsidR="00496599" w:rsidRDefault="00110FA3" w:rsidP="00222AB1">
      <w:r w:rsidRPr="008F3166">
        <w:t xml:space="preserve">L’Amministrazione provvederà tramite </w:t>
      </w:r>
      <w:proofErr w:type="gramStart"/>
      <w:r w:rsidRPr="008F3166">
        <w:t>email</w:t>
      </w:r>
      <w:proofErr w:type="gramEnd"/>
      <w:r w:rsidRPr="008F3166">
        <w:t xml:space="preserve"> a dare l’eventuale conferma dell’avvenuta ricezione della domanda di partecipazione.  </w:t>
      </w:r>
    </w:p>
    <w:p w14:paraId="5AE7265F" w14:textId="3B186DBD" w:rsidR="00222AB1" w:rsidRPr="008F3166" w:rsidRDefault="00326AFF" w:rsidP="00222AB1">
      <w:r w:rsidRPr="008F3166">
        <w:t>Saranno valutate solo le domande</w:t>
      </w:r>
      <w:r w:rsidR="001362B8" w:rsidRPr="008F3166">
        <w:t xml:space="preserve"> pervenute nei termini indicati e</w:t>
      </w:r>
      <w:r w:rsidRPr="008F3166">
        <w:t xml:space="preserve"> complete della documentazione richiesta.</w:t>
      </w:r>
    </w:p>
    <w:p w14:paraId="70B7E3AC" w14:textId="77777777" w:rsidR="00222AB1" w:rsidRPr="003B2A93" w:rsidRDefault="00222AB1" w:rsidP="00222AB1">
      <w:pPr>
        <w:rPr>
          <w:b/>
          <w:u w:val="single"/>
        </w:rPr>
      </w:pPr>
      <w:r w:rsidRPr="003B2A93">
        <w:rPr>
          <w:b/>
          <w:u w:val="single"/>
        </w:rPr>
        <w:lastRenderedPageBreak/>
        <w:t>MODALITÀ DI SELEZIONE</w:t>
      </w:r>
    </w:p>
    <w:p w14:paraId="59A64388" w14:textId="54C56DE2" w:rsidR="00AB73D7" w:rsidRPr="008F3166" w:rsidRDefault="00AB73D7" w:rsidP="0080612D">
      <w:pPr>
        <w:jc w:val="both"/>
      </w:pPr>
      <w:r w:rsidRPr="008F3166">
        <w:t>La selezione dei progetti avverrà</w:t>
      </w:r>
      <w:r w:rsidR="00C74B2B" w:rsidRPr="008F3166">
        <w:t xml:space="preserve"> a insindacabile giudizio dell’o</w:t>
      </w:r>
      <w:r w:rsidRPr="008F3166">
        <w:t xml:space="preserve">rganizzazione della </w:t>
      </w:r>
      <w:proofErr w:type="spellStart"/>
      <w:r w:rsidRPr="008F3166">
        <w:t>Saison</w:t>
      </w:r>
      <w:proofErr w:type="spellEnd"/>
      <w:r w:rsidRPr="008F3166">
        <w:t xml:space="preserve"> </w:t>
      </w:r>
      <w:proofErr w:type="spellStart"/>
      <w:r w:rsidRPr="008F3166">
        <w:t>Culturelle</w:t>
      </w:r>
      <w:proofErr w:type="spellEnd"/>
      <w:r w:rsidRPr="008F3166">
        <w:t xml:space="preserve"> 2021, che</w:t>
      </w:r>
      <w:r w:rsidR="00496599">
        <w:t>,</w:t>
      </w:r>
      <w:r w:rsidRPr="008F3166">
        <w:t xml:space="preserve"> </w:t>
      </w:r>
      <w:r w:rsidR="00D77374">
        <w:t>tramite personale interno alla Struttura attività culturali</w:t>
      </w:r>
      <w:r w:rsidR="00496599">
        <w:t>,</w:t>
      </w:r>
      <w:r w:rsidR="00D77374">
        <w:t xml:space="preserve"> </w:t>
      </w:r>
      <w:r w:rsidRPr="008F3166">
        <w:t>valuterà sia la qualità artistica delle proposte che la loro fattibilità, in base alle necessità di programmazione</w:t>
      </w:r>
      <w:r w:rsidR="002A791F" w:rsidRPr="008F3166">
        <w:t xml:space="preserve">, </w:t>
      </w:r>
      <w:r w:rsidRPr="008F3166">
        <w:t>alle risorse economiche</w:t>
      </w:r>
      <w:r w:rsidR="002A791F" w:rsidRPr="008F3166">
        <w:t xml:space="preserve"> e alle finalità della manifestazione.</w:t>
      </w:r>
    </w:p>
    <w:p w14:paraId="5A799098" w14:textId="77777777" w:rsidR="00AB73D7" w:rsidRPr="008F3166" w:rsidRDefault="00AB73D7" w:rsidP="0080612D">
      <w:pPr>
        <w:jc w:val="both"/>
        <w:rPr>
          <w:b/>
        </w:rPr>
      </w:pPr>
    </w:p>
    <w:p w14:paraId="04AD0F68" w14:textId="556AC9FD" w:rsidR="00222AB1" w:rsidRPr="008F3166" w:rsidRDefault="00222AB1" w:rsidP="0080612D">
      <w:pPr>
        <w:ind w:left="851" w:hanging="851"/>
        <w:jc w:val="both"/>
      </w:pPr>
      <w:r w:rsidRPr="008F3166">
        <w:t xml:space="preserve">I </w:t>
      </w:r>
      <w:proofErr w:type="gramStart"/>
      <w:r w:rsidRPr="008F3166">
        <w:t xml:space="preserve">fase:  </w:t>
      </w:r>
      <w:r w:rsidR="00A67FB5" w:rsidRPr="008F3166">
        <w:tab/>
      </w:r>
      <w:proofErr w:type="gramEnd"/>
      <w:r w:rsidRPr="008F3166">
        <w:t>l</w:t>
      </w:r>
      <w:r w:rsidR="007B3DC1" w:rsidRPr="008F3166">
        <w:t xml:space="preserve">’organizzazione </w:t>
      </w:r>
      <w:r w:rsidRPr="008F3166">
        <w:t>effettuerà una prima selezione del materiale ricevu</w:t>
      </w:r>
      <w:r w:rsidR="00A2556F">
        <w:t>to il cui esito verrà comunicato</w:t>
      </w:r>
      <w:r w:rsidRPr="008F3166">
        <w:t xml:space="preserve"> ai candidati via </w:t>
      </w:r>
      <w:r w:rsidR="00496599">
        <w:t>e-</w:t>
      </w:r>
      <w:r w:rsidRPr="008F3166">
        <w:t xml:space="preserve">mail. </w:t>
      </w:r>
    </w:p>
    <w:p w14:paraId="7E34C9BE" w14:textId="77777777" w:rsidR="00222AB1" w:rsidRPr="008F3166" w:rsidRDefault="00222AB1" w:rsidP="0080612D">
      <w:pPr>
        <w:jc w:val="both"/>
      </w:pPr>
    </w:p>
    <w:p w14:paraId="4A2C6A5F" w14:textId="604474A3" w:rsidR="00222AB1" w:rsidRPr="008F3166" w:rsidRDefault="00222AB1" w:rsidP="0080612D">
      <w:pPr>
        <w:ind w:left="851" w:hanging="851"/>
        <w:jc w:val="both"/>
      </w:pPr>
      <w:r w:rsidRPr="008F3166">
        <w:t xml:space="preserve">II fase: </w:t>
      </w:r>
      <w:r w:rsidR="0080612D" w:rsidRPr="008F3166">
        <w:tab/>
      </w:r>
      <w:r w:rsidRPr="008F3166">
        <w:t xml:space="preserve">i responsabili </w:t>
      </w:r>
      <w:r w:rsidR="007B3DC1" w:rsidRPr="008F3166">
        <w:t>degli spettacoli</w:t>
      </w:r>
      <w:r w:rsidRPr="008F3166">
        <w:t xml:space="preserve"> selezionati verranno contattati per fissare un incontro in sede ovvero tramite videochiamata</w:t>
      </w:r>
      <w:r w:rsidR="007B3DC1" w:rsidRPr="008F3166">
        <w:t>.</w:t>
      </w:r>
    </w:p>
    <w:p w14:paraId="24F98B2A" w14:textId="77777777" w:rsidR="00222AB1" w:rsidRPr="008F3166" w:rsidRDefault="00222AB1" w:rsidP="0080612D">
      <w:pPr>
        <w:jc w:val="both"/>
      </w:pPr>
    </w:p>
    <w:p w14:paraId="4004D0C8" w14:textId="3133BA64" w:rsidR="00222AB1" w:rsidRPr="008F3166" w:rsidRDefault="00222AB1" w:rsidP="0080612D">
      <w:pPr>
        <w:tabs>
          <w:tab w:val="left" w:pos="851"/>
        </w:tabs>
        <w:ind w:left="851" w:hanging="851"/>
        <w:jc w:val="both"/>
      </w:pPr>
      <w:r w:rsidRPr="008F3166">
        <w:t>III fase:</w:t>
      </w:r>
      <w:r w:rsidR="00A67FB5" w:rsidRPr="008F3166">
        <w:t xml:space="preserve"> </w:t>
      </w:r>
      <w:r w:rsidR="00A67FB5" w:rsidRPr="008F3166">
        <w:tab/>
      </w:r>
      <w:r w:rsidR="003B2A93">
        <w:t>durante l’incontro</w:t>
      </w:r>
      <w:r w:rsidRPr="008F3166">
        <w:t xml:space="preserve"> verranno richiesti ai </w:t>
      </w:r>
      <w:r w:rsidR="007B3DC1" w:rsidRPr="008F3166">
        <w:t>proponenti</w:t>
      </w:r>
      <w:r w:rsidRPr="008F3166">
        <w:t xml:space="preserve"> sele</w:t>
      </w:r>
      <w:r w:rsidR="0080612D" w:rsidRPr="008F3166">
        <w:t>zionati eventuali chiarimenti o ap</w:t>
      </w:r>
      <w:r w:rsidRPr="008F3166">
        <w:t>profondimenti</w:t>
      </w:r>
      <w:r w:rsidR="0080612D" w:rsidRPr="008F3166">
        <w:t>.</w:t>
      </w:r>
    </w:p>
    <w:p w14:paraId="7F14EAC5" w14:textId="3F7D266A" w:rsidR="00294CC7" w:rsidRPr="008F3166" w:rsidRDefault="00294CC7" w:rsidP="0080612D">
      <w:pPr>
        <w:jc w:val="both"/>
      </w:pPr>
    </w:p>
    <w:p w14:paraId="627C7E03" w14:textId="7221499E" w:rsidR="009A6B4E" w:rsidRPr="008F3166" w:rsidRDefault="009A6B4E" w:rsidP="0080612D">
      <w:pPr>
        <w:jc w:val="both"/>
      </w:pPr>
      <w:r w:rsidRPr="008F3166">
        <w:t xml:space="preserve">Le </w:t>
      </w:r>
      <w:r w:rsidR="003B2A93">
        <w:t>date degli allestimenti saranno concordate</w:t>
      </w:r>
      <w:r w:rsidRPr="008F3166">
        <w:t xml:space="preserve"> con gli artisti selezionati in relazione alle necessità di programmazione complessiva della </w:t>
      </w:r>
      <w:proofErr w:type="spellStart"/>
      <w:r w:rsidRPr="008F3166">
        <w:t>Saison</w:t>
      </w:r>
      <w:proofErr w:type="spellEnd"/>
      <w:r w:rsidRPr="008F3166">
        <w:t xml:space="preserve"> </w:t>
      </w:r>
      <w:proofErr w:type="spellStart"/>
      <w:r w:rsidRPr="008F3166">
        <w:t>Culturelle</w:t>
      </w:r>
      <w:proofErr w:type="spellEnd"/>
      <w:r w:rsidRPr="008F3166">
        <w:t xml:space="preserve"> 2021.</w:t>
      </w:r>
    </w:p>
    <w:p w14:paraId="3F37779D" w14:textId="77777777" w:rsidR="001362B8" w:rsidRPr="008F3166" w:rsidRDefault="001362B8" w:rsidP="00294CC7"/>
    <w:p w14:paraId="1751A787" w14:textId="7C46CCA8" w:rsidR="008F0D19" w:rsidRPr="003B2A93" w:rsidRDefault="00270601" w:rsidP="00294CC7">
      <w:pPr>
        <w:rPr>
          <w:b/>
          <w:u w:val="single"/>
        </w:rPr>
      </w:pPr>
      <w:proofErr w:type="gramStart"/>
      <w:r w:rsidRPr="003B2A93">
        <w:rPr>
          <w:b/>
          <w:u w:val="single"/>
        </w:rPr>
        <w:t>LOCATION</w:t>
      </w:r>
      <w:proofErr w:type="gramEnd"/>
      <w:r w:rsidRPr="003B2A93">
        <w:rPr>
          <w:b/>
          <w:u w:val="single"/>
        </w:rPr>
        <w:t xml:space="preserve"> E </w:t>
      </w:r>
      <w:r w:rsidR="00BC11ED" w:rsidRPr="003B2A93">
        <w:rPr>
          <w:b/>
          <w:u w:val="single"/>
        </w:rPr>
        <w:t>CONDIZIONI DI PARTECIPAZIONE</w:t>
      </w:r>
    </w:p>
    <w:p w14:paraId="7D4D880D" w14:textId="4BACF1D7" w:rsidR="00D23354" w:rsidRPr="008F3166" w:rsidRDefault="008F0D19" w:rsidP="00D23354">
      <w:pPr>
        <w:jc w:val="both"/>
      </w:pPr>
      <w:r w:rsidRPr="008F3166">
        <w:t>Il Teatro</w:t>
      </w:r>
      <w:r w:rsidR="00D77374">
        <w:t xml:space="preserve"> </w:t>
      </w:r>
      <w:proofErr w:type="spellStart"/>
      <w:r w:rsidR="00D77374">
        <w:t>Splendor</w:t>
      </w:r>
      <w:proofErr w:type="spellEnd"/>
      <w:r w:rsidRPr="008F3166">
        <w:t xml:space="preserve"> </w:t>
      </w:r>
      <w:r w:rsidR="00D23354" w:rsidRPr="008F3166">
        <w:t>è dotato di</w:t>
      </w:r>
      <w:r w:rsidRPr="008F3166">
        <w:t xml:space="preserve"> </w:t>
      </w:r>
      <w:r w:rsidR="00D23354" w:rsidRPr="008F3166">
        <w:t xml:space="preserve">un impianto luci e di un impianto audio, eventualmente da verificare in sede, e fornisce un </w:t>
      </w:r>
      <w:r w:rsidRPr="008F3166">
        <w:t>servizio di assistenza tecnica</w:t>
      </w:r>
      <w:r w:rsidR="00D23354" w:rsidRPr="008F3166">
        <w:t>.</w:t>
      </w:r>
    </w:p>
    <w:p w14:paraId="53378A90" w14:textId="77777777" w:rsidR="00270601" w:rsidRPr="008F3166" w:rsidRDefault="00270601" w:rsidP="00D23354">
      <w:pPr>
        <w:jc w:val="both"/>
      </w:pPr>
    </w:p>
    <w:p w14:paraId="629F203B" w14:textId="44C6949B" w:rsidR="00270601" w:rsidRPr="008F3166" w:rsidRDefault="00270601" w:rsidP="00270601">
      <w:pPr>
        <w:jc w:val="both"/>
      </w:pPr>
      <w:r w:rsidRPr="008F3166">
        <w:t xml:space="preserve">Si </w:t>
      </w:r>
      <w:r w:rsidR="003B2A93">
        <w:t>consiglia</w:t>
      </w:r>
      <w:r w:rsidRPr="008F3166">
        <w:t xml:space="preserve"> di visionare la scheda tecnica </w:t>
      </w:r>
      <w:proofErr w:type="gramStart"/>
      <w:r w:rsidRPr="008F3166">
        <w:t>della location</w:t>
      </w:r>
      <w:proofErr w:type="gramEnd"/>
      <w:r w:rsidRPr="008F3166">
        <w:t xml:space="preserve"> del Teatro, disponibile in allegato al presente bando.</w:t>
      </w:r>
    </w:p>
    <w:p w14:paraId="0D3C7109" w14:textId="77777777" w:rsidR="007A2CB6" w:rsidRPr="008F3166" w:rsidRDefault="007A2CB6" w:rsidP="00D23354">
      <w:pPr>
        <w:jc w:val="both"/>
      </w:pPr>
    </w:p>
    <w:p w14:paraId="150D57DA" w14:textId="57B8EDF8" w:rsidR="00D23354" w:rsidRPr="008F3166" w:rsidRDefault="00D77374" w:rsidP="00D23354">
      <w:pPr>
        <w:jc w:val="both"/>
      </w:pPr>
      <w:r>
        <w:t>I servizi e</w:t>
      </w:r>
      <w:r w:rsidR="003B2A93">
        <w:t xml:space="preserve"> i materiali tecnici non contemplati </w:t>
      </w:r>
      <w:r w:rsidR="0048342D" w:rsidRPr="008F3166">
        <w:t>saranno</w:t>
      </w:r>
      <w:r w:rsidR="00D23354" w:rsidRPr="008F3166">
        <w:t xml:space="preserve"> a completo carico del proponente.</w:t>
      </w:r>
    </w:p>
    <w:p w14:paraId="53897328" w14:textId="77777777" w:rsidR="00D23354" w:rsidRPr="008F3166" w:rsidRDefault="00D23354" w:rsidP="007A2CB6">
      <w:pPr>
        <w:jc w:val="both"/>
      </w:pPr>
    </w:p>
    <w:p w14:paraId="36368C7D" w14:textId="7C1B17C2" w:rsidR="00294CC7" w:rsidRPr="008F3166" w:rsidRDefault="00294CC7" w:rsidP="007A2CB6">
      <w:pPr>
        <w:jc w:val="both"/>
      </w:pPr>
      <w:r w:rsidRPr="008F3166">
        <w:t xml:space="preserve">Ogni </w:t>
      </w:r>
      <w:r w:rsidR="00270601" w:rsidRPr="008F3166">
        <w:t>proponente</w:t>
      </w:r>
      <w:r w:rsidRPr="008F3166">
        <w:t xml:space="preserve"> </w:t>
      </w:r>
      <w:r w:rsidR="00270601" w:rsidRPr="008F3166">
        <w:t>dovrà</w:t>
      </w:r>
      <w:r w:rsidRPr="008F3166">
        <w:t xml:space="preserve"> effettuare il montaggio/smontaggio secondo gli orari </w:t>
      </w:r>
      <w:r w:rsidR="00270601" w:rsidRPr="008F3166">
        <w:t>concordati con l</w:t>
      </w:r>
      <w:r w:rsidRPr="008F3166">
        <w:t>’organizza</w:t>
      </w:r>
      <w:r w:rsidR="00D77374">
        <w:t>zione</w:t>
      </w:r>
      <w:r w:rsidRPr="008F3166">
        <w:t>.</w:t>
      </w:r>
    </w:p>
    <w:p w14:paraId="65B877FE" w14:textId="77777777" w:rsidR="002A010F" w:rsidRPr="008F3166" w:rsidRDefault="002A010F" w:rsidP="00294CC7"/>
    <w:p w14:paraId="7EFA4DCD" w14:textId="67E3285F" w:rsidR="007A2CB6" w:rsidRPr="008F3166" w:rsidRDefault="00D77374" w:rsidP="006B32CE">
      <w:pPr>
        <w:jc w:val="both"/>
      </w:pPr>
      <w:r>
        <w:t xml:space="preserve">Saranno a carico esclusivo </w:t>
      </w:r>
      <w:r w:rsidR="00101E8D" w:rsidRPr="008F3166">
        <w:t>del soggetto proponente:</w:t>
      </w:r>
    </w:p>
    <w:p w14:paraId="32B7FAB6" w14:textId="1B64A2D7" w:rsidR="007A2CB6" w:rsidRPr="008F3166" w:rsidRDefault="00D77374" w:rsidP="006B32CE">
      <w:pPr>
        <w:pStyle w:val="Paragrafoelenco"/>
        <w:numPr>
          <w:ilvl w:val="0"/>
          <w:numId w:val="6"/>
        </w:numPr>
        <w:ind w:left="284" w:hanging="284"/>
        <w:jc w:val="both"/>
      </w:pPr>
      <w:r>
        <w:t>a</w:t>
      </w:r>
      <w:r w:rsidR="00101E8D" w:rsidRPr="008F3166">
        <w:t>gibilità</w:t>
      </w:r>
      <w:r w:rsidR="00270601" w:rsidRPr="008F3166">
        <w:t xml:space="preserve"> ENPALS</w:t>
      </w:r>
      <w:r w:rsidR="00101E8D" w:rsidRPr="008F3166">
        <w:t xml:space="preserve">, compensi, oneri fiscali </w:t>
      </w:r>
      <w:r w:rsidR="003B2A93">
        <w:t xml:space="preserve">e contributivi </w:t>
      </w:r>
      <w:r w:rsidR="00101E8D" w:rsidRPr="008F3166">
        <w:t>per tutti i componenti della compagnia (attori</w:t>
      </w:r>
      <w:r w:rsidR="003B2A93">
        <w:t xml:space="preserve">, musicisti, </w:t>
      </w:r>
      <w:proofErr w:type="spellStart"/>
      <w:r w:rsidR="003B2A93">
        <w:t>ecc</w:t>
      </w:r>
      <w:proofErr w:type="spellEnd"/>
      <w:r w:rsidR="003B2A93">
        <w:t>…</w:t>
      </w:r>
      <w:r w:rsidR="00101E8D" w:rsidRPr="008F3166">
        <w:t xml:space="preserve"> e tecnici);</w:t>
      </w:r>
    </w:p>
    <w:p w14:paraId="19D430A2" w14:textId="5010A104" w:rsidR="007A2CB6" w:rsidRDefault="00D77374" w:rsidP="006B32CE">
      <w:pPr>
        <w:pStyle w:val="Paragrafoelenco"/>
        <w:numPr>
          <w:ilvl w:val="0"/>
          <w:numId w:val="6"/>
        </w:numPr>
        <w:ind w:left="284" w:hanging="284"/>
        <w:jc w:val="both"/>
      </w:pPr>
      <w:r>
        <w:t>i</w:t>
      </w:r>
      <w:r w:rsidR="009C1AE1">
        <w:t>n presenza di musica la c</w:t>
      </w:r>
      <w:r w:rsidR="00270601" w:rsidRPr="008F3166">
        <w:t>ompilazione on-line d</w:t>
      </w:r>
      <w:r w:rsidR="009C1AE1">
        <w:t>el programma musicale, con</w:t>
      </w:r>
      <w:r w:rsidR="00270601" w:rsidRPr="008F3166">
        <w:t xml:space="preserve">tenente i dati </w:t>
      </w:r>
      <w:r w:rsidR="009C1AE1">
        <w:t>e la durata dei brani proposti, a cura del Direttore dell’Esecuzione regolarmente iscritto alla SIAE;</w:t>
      </w:r>
      <w:r w:rsidR="007A2CB6" w:rsidRPr="008F3166">
        <w:t xml:space="preserve"> </w:t>
      </w:r>
    </w:p>
    <w:p w14:paraId="3713B82C" w14:textId="242FDDDA" w:rsidR="002E5C87" w:rsidRPr="008F3166" w:rsidRDefault="002E5C87" w:rsidP="006B32CE">
      <w:pPr>
        <w:pStyle w:val="Paragrafoelenco"/>
        <w:numPr>
          <w:ilvl w:val="0"/>
          <w:numId w:val="6"/>
        </w:numPr>
        <w:ind w:left="284" w:hanging="284"/>
        <w:jc w:val="both"/>
      </w:pPr>
      <w:r>
        <w:t>liberatoria in caso di opere non depositate (eventuale);</w:t>
      </w:r>
    </w:p>
    <w:p w14:paraId="2EE1A796" w14:textId="33B59F5D" w:rsidR="002703B6" w:rsidRPr="008F3166" w:rsidRDefault="00D77374" w:rsidP="006B32CE">
      <w:pPr>
        <w:pStyle w:val="Paragrafoelenco"/>
        <w:numPr>
          <w:ilvl w:val="0"/>
          <w:numId w:val="6"/>
        </w:numPr>
        <w:ind w:left="284" w:hanging="284"/>
        <w:jc w:val="both"/>
      </w:pPr>
      <w:r>
        <w:t>s</w:t>
      </w:r>
      <w:r w:rsidR="007A2CB6" w:rsidRPr="008F3166">
        <w:t>pese di v</w:t>
      </w:r>
      <w:r w:rsidR="002703B6" w:rsidRPr="008F3166">
        <w:t>iaggio, vitto e alloggio del personale;</w:t>
      </w:r>
    </w:p>
    <w:p w14:paraId="1A89A443" w14:textId="3D6AF68A" w:rsidR="002703B6" w:rsidRPr="008F3166" w:rsidRDefault="00D77374" w:rsidP="006B32CE">
      <w:pPr>
        <w:pStyle w:val="Paragrafoelenco"/>
        <w:numPr>
          <w:ilvl w:val="0"/>
          <w:numId w:val="6"/>
        </w:numPr>
        <w:ind w:left="284" w:hanging="284"/>
        <w:jc w:val="both"/>
      </w:pPr>
      <w:r>
        <w:t>t</w:t>
      </w:r>
      <w:r w:rsidR="002703B6" w:rsidRPr="008F3166">
        <w:t xml:space="preserve">rasporto </w:t>
      </w:r>
      <w:r w:rsidR="00656F41" w:rsidRPr="008F3166">
        <w:t>della scenografi</w:t>
      </w:r>
      <w:r w:rsidR="002703B6" w:rsidRPr="008F3166">
        <w:t>a;</w:t>
      </w:r>
    </w:p>
    <w:p w14:paraId="61E4A825" w14:textId="2C5C439C" w:rsidR="007A2CB6" w:rsidRPr="008F3166" w:rsidRDefault="00D77374" w:rsidP="006B32CE">
      <w:pPr>
        <w:pStyle w:val="Paragrafoelenco"/>
        <w:numPr>
          <w:ilvl w:val="0"/>
          <w:numId w:val="6"/>
        </w:numPr>
        <w:ind w:left="284" w:hanging="284"/>
        <w:jc w:val="both"/>
      </w:pPr>
      <w:r>
        <w:t>a</w:t>
      </w:r>
      <w:r w:rsidR="002703B6" w:rsidRPr="008F3166">
        <w:t>llestimento dello spettacolo;</w:t>
      </w:r>
    </w:p>
    <w:p w14:paraId="7B40C029" w14:textId="475CD9CC" w:rsidR="00101E8D" w:rsidRPr="008F3166" w:rsidRDefault="00D77374" w:rsidP="006B32CE">
      <w:pPr>
        <w:pStyle w:val="Paragrafoelenco"/>
        <w:numPr>
          <w:ilvl w:val="0"/>
          <w:numId w:val="6"/>
        </w:numPr>
        <w:ind w:left="284" w:hanging="284"/>
        <w:jc w:val="both"/>
      </w:pPr>
      <w:r>
        <w:t>s</w:t>
      </w:r>
      <w:r w:rsidR="00101E8D" w:rsidRPr="008F3166">
        <w:t>ervice tecnico audio-luci</w:t>
      </w:r>
      <w:r w:rsidR="007A2CB6" w:rsidRPr="008F3166">
        <w:t>.</w:t>
      </w:r>
    </w:p>
    <w:p w14:paraId="5EC2C9F5" w14:textId="77777777" w:rsidR="00101E8D" w:rsidRPr="008F3166" w:rsidRDefault="00101E8D" w:rsidP="00101E8D"/>
    <w:p w14:paraId="0BA41108" w14:textId="55044A70" w:rsidR="00F1047D" w:rsidRPr="008F3166" w:rsidRDefault="00F1047D" w:rsidP="006B32CE">
      <w:pPr>
        <w:jc w:val="both"/>
      </w:pPr>
      <w:r w:rsidRPr="008F3166">
        <w:t>Compete, altresì, al soggetto proponente:</w:t>
      </w:r>
    </w:p>
    <w:p w14:paraId="3B53AD7E" w14:textId="2A074848" w:rsidR="00F1047D" w:rsidRPr="002E5C87" w:rsidRDefault="00F1047D" w:rsidP="006B32CE">
      <w:pPr>
        <w:pStyle w:val="Paragrafoelenco"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textAlignment w:val="baseline"/>
      </w:pPr>
      <w:r w:rsidRPr="002E5C87">
        <w:t>dichiarare che tutto il materiale scenico è conforme a quanto indicato dal D.M. dell’Interno 6/0</w:t>
      </w:r>
      <w:r w:rsidR="00496599">
        <w:t>7/1983 e successive modifiche e</w:t>
      </w:r>
      <w:r w:rsidRPr="002E5C87">
        <w:t xml:space="preserve"> integrazioni;</w:t>
      </w:r>
    </w:p>
    <w:p w14:paraId="6BA73033" w14:textId="26CBC3A3" w:rsidR="006B32CE" w:rsidRPr="002E5C87" w:rsidRDefault="008F3166" w:rsidP="006B32CE">
      <w:pPr>
        <w:pStyle w:val="Paragrafoelenco"/>
        <w:numPr>
          <w:ilvl w:val="0"/>
          <w:numId w:val="13"/>
        </w:numPr>
        <w:shd w:val="clear" w:color="auto" w:fill="FFFFFF"/>
        <w:suppressAutoHyphens w:val="0"/>
        <w:ind w:left="284" w:hanging="284"/>
        <w:jc w:val="both"/>
        <w:textAlignment w:val="baseline"/>
      </w:pPr>
      <w:r w:rsidRPr="002E5C87">
        <w:t xml:space="preserve">la dichiarazione di conformità dell’impianto alla regola dell’arte ai sensi del D.M. 19 maggio 2010 e D.M. 22 gennaio 2008, n. 37 e </w:t>
      </w:r>
      <w:proofErr w:type="spellStart"/>
      <w:proofErr w:type="gramStart"/>
      <w:r w:rsidRPr="002E5C87">
        <w:t>s.m.i.</w:t>
      </w:r>
      <w:proofErr w:type="spellEnd"/>
      <w:r w:rsidRPr="002E5C87">
        <w:t>.</w:t>
      </w:r>
      <w:proofErr w:type="gramEnd"/>
    </w:p>
    <w:p w14:paraId="3347A4A3" w14:textId="77777777" w:rsidR="00F1047D" w:rsidRPr="008F3166" w:rsidRDefault="00F1047D" w:rsidP="00101E8D"/>
    <w:p w14:paraId="498F659D" w14:textId="6EE11402" w:rsidR="00101E8D" w:rsidRPr="008F3166" w:rsidRDefault="00656F41" w:rsidP="00F33275">
      <w:pPr>
        <w:jc w:val="both"/>
      </w:pPr>
      <w:r w:rsidRPr="008F3166">
        <w:t>Sono di competenza dell’Amministrazione regionale</w:t>
      </w:r>
      <w:r w:rsidR="00101E8D" w:rsidRPr="008F3166">
        <w:t>:</w:t>
      </w:r>
    </w:p>
    <w:p w14:paraId="099C6E56" w14:textId="64C1154C" w:rsidR="00270601" w:rsidRPr="008F3166" w:rsidRDefault="00D77374" w:rsidP="00F33275">
      <w:pPr>
        <w:pStyle w:val="Paragrafoelenco"/>
        <w:numPr>
          <w:ilvl w:val="0"/>
          <w:numId w:val="6"/>
        </w:numPr>
        <w:ind w:left="284" w:hanging="284"/>
        <w:jc w:val="both"/>
      </w:pPr>
      <w:r>
        <w:t>l</w:t>
      </w:r>
      <w:r w:rsidR="00270601" w:rsidRPr="008F3166">
        <w:t>’ottenimento dei permessi SIAE prima della rappresentazione provvedendo a propria cura e spese al</w:t>
      </w:r>
      <w:r w:rsidR="00F33275">
        <w:t xml:space="preserve"> pagamento dei diritti d’autore;</w:t>
      </w:r>
    </w:p>
    <w:p w14:paraId="636FD894" w14:textId="5F53F09A" w:rsidR="00101E8D" w:rsidRPr="008F3166" w:rsidRDefault="00D77374" w:rsidP="00F33275">
      <w:pPr>
        <w:pStyle w:val="Paragrafoelenco"/>
        <w:numPr>
          <w:ilvl w:val="0"/>
          <w:numId w:val="6"/>
        </w:numPr>
        <w:ind w:left="284" w:hanging="284"/>
        <w:jc w:val="both"/>
      </w:pPr>
      <w:r>
        <w:t>l</w:t>
      </w:r>
      <w:r w:rsidR="00101E8D" w:rsidRPr="008F3166">
        <w:t>’eventuale servizio di vendita dei biglietti;</w:t>
      </w:r>
    </w:p>
    <w:p w14:paraId="146887CB" w14:textId="3115504F" w:rsidR="007A2CB6" w:rsidRPr="008F3166" w:rsidRDefault="00D77374" w:rsidP="00F33275">
      <w:pPr>
        <w:pStyle w:val="Paragrafoelenco"/>
        <w:numPr>
          <w:ilvl w:val="0"/>
          <w:numId w:val="6"/>
        </w:numPr>
        <w:ind w:left="284" w:hanging="284"/>
        <w:jc w:val="both"/>
      </w:pPr>
      <w:r>
        <w:t>i</w:t>
      </w:r>
      <w:r w:rsidR="007A2CB6" w:rsidRPr="008F3166">
        <w:t>l servizio di registrazione audio-video e di diffusione su piattaforma telematica.</w:t>
      </w:r>
    </w:p>
    <w:p w14:paraId="67CB6F56" w14:textId="77777777" w:rsidR="00270601" w:rsidRPr="008F3166" w:rsidRDefault="00270601" w:rsidP="00270601">
      <w:pPr>
        <w:jc w:val="both"/>
        <w:rPr>
          <w:highlight w:val="green"/>
        </w:rPr>
      </w:pPr>
    </w:p>
    <w:p w14:paraId="5AA4DDF1" w14:textId="01E34D0F" w:rsidR="00AA7900" w:rsidRPr="008F3166" w:rsidRDefault="00AA7900" w:rsidP="00AA7900">
      <w:pPr>
        <w:shd w:val="clear" w:color="auto" w:fill="FFFFFF"/>
        <w:suppressAutoHyphens w:val="0"/>
        <w:jc w:val="both"/>
        <w:textAlignment w:val="baseline"/>
        <w:rPr>
          <w:lang w:eastAsia="it-IT"/>
        </w:rPr>
      </w:pPr>
      <w:r w:rsidRPr="008F3166">
        <w:rPr>
          <w:lang w:eastAsia="it-IT"/>
        </w:rPr>
        <w:t xml:space="preserve">Il pagamento del </w:t>
      </w:r>
      <w:proofErr w:type="gramStart"/>
      <w:r w:rsidRPr="008F3166">
        <w:rPr>
          <w:lang w:eastAsia="it-IT"/>
        </w:rPr>
        <w:t>cachet  avverrà</w:t>
      </w:r>
      <w:proofErr w:type="gramEnd"/>
      <w:r w:rsidRPr="008F3166">
        <w:rPr>
          <w:lang w:eastAsia="it-IT"/>
        </w:rPr>
        <w:t xml:space="preserve"> a spettacolo regolarmente svolto dietro invio di regolare fattura elettronica. </w:t>
      </w:r>
    </w:p>
    <w:p w14:paraId="506C0266" w14:textId="77777777" w:rsidR="00AA7900" w:rsidRPr="008F3166" w:rsidRDefault="00AA7900" w:rsidP="00270601">
      <w:pPr>
        <w:jc w:val="both"/>
        <w:rPr>
          <w:highlight w:val="green"/>
        </w:rPr>
      </w:pPr>
    </w:p>
    <w:p w14:paraId="6360A7CF" w14:textId="10CC196A" w:rsidR="002514BA" w:rsidRPr="008F3166" w:rsidRDefault="001D4CD0" w:rsidP="007A2CB6">
      <w:pPr>
        <w:jc w:val="both"/>
      </w:pPr>
      <w:r w:rsidRPr="008F3166">
        <w:t>L’Amministra</w:t>
      </w:r>
      <w:r w:rsidR="00D77374">
        <w:t>zione regionale è autorizzata a</w:t>
      </w:r>
      <w:r w:rsidRPr="008F3166">
        <w:t xml:space="preserve"> utilizzare a propria insindacabile discrezionalità qualunque materiale prodotto durante l’esibizione (video, fotografico, altro) a fini</w:t>
      </w:r>
      <w:r w:rsidR="002514BA" w:rsidRPr="008F3166">
        <w:t xml:space="preserve"> </w:t>
      </w:r>
      <w:r w:rsidRPr="008F3166">
        <w:t xml:space="preserve">divulgativi, promozionali, </w:t>
      </w:r>
      <w:r w:rsidR="002514BA" w:rsidRPr="008F3166">
        <w:t>istituzionali e di documentazione d’archivio</w:t>
      </w:r>
      <w:r w:rsidRPr="008F3166">
        <w:t>, in un’ottica di restituzione del patrimonio al territorio. Per detti usi non potrà essere avanzata alcuna richiesta di retribuzione e/o compenso ad alcun titolo.</w:t>
      </w:r>
    </w:p>
    <w:p w14:paraId="263FEFE0" w14:textId="77777777" w:rsidR="00B7157D" w:rsidRPr="008F3166" w:rsidRDefault="00B7157D" w:rsidP="00A035F7">
      <w:pPr>
        <w:shd w:val="clear" w:color="auto" w:fill="FFFFFF"/>
        <w:suppressAutoHyphens w:val="0"/>
        <w:textAlignment w:val="baseline"/>
        <w:rPr>
          <w:color w:val="474747"/>
          <w:lang w:eastAsia="it-IT"/>
        </w:rPr>
      </w:pPr>
    </w:p>
    <w:p w14:paraId="1413BF35" w14:textId="10F74B2E" w:rsidR="00A035F7" w:rsidRPr="008F3166" w:rsidRDefault="00A37CC2" w:rsidP="00A035F7">
      <w:pPr>
        <w:shd w:val="clear" w:color="auto" w:fill="FFFFFF"/>
        <w:suppressAutoHyphens w:val="0"/>
        <w:textAlignment w:val="baseline"/>
        <w:rPr>
          <w:b/>
          <w:lang w:eastAsia="it-IT"/>
        </w:rPr>
      </w:pPr>
      <w:r>
        <w:rPr>
          <w:b/>
          <w:lang w:eastAsia="it-IT"/>
        </w:rPr>
        <w:t>PRIVACY</w:t>
      </w:r>
    </w:p>
    <w:p w14:paraId="34D10EF7" w14:textId="00670608" w:rsidR="00A37CC2" w:rsidRPr="00636E74" w:rsidRDefault="00A37CC2" w:rsidP="00A37CC2">
      <w:pPr>
        <w:jc w:val="both"/>
      </w:pPr>
      <w:bookmarkStart w:id="1" w:name="_Hlk11250657"/>
      <w:r w:rsidRPr="00636E74">
        <w:rPr>
          <w:color w:val="000000"/>
        </w:rPr>
        <w:t xml:space="preserve">I </w:t>
      </w:r>
      <w:r w:rsidRPr="00636E74">
        <w:t xml:space="preserve">dati personali </w:t>
      </w:r>
      <w:r>
        <w:t>acquisiti ai fini della selezione</w:t>
      </w:r>
      <w:r w:rsidRPr="00636E74">
        <w:t xml:space="preserve"> saranno trattati secondo quanto previsto dal Regolamento (UE) n. 2016/679 (Regolamento Generale sulla Protezione dei Dati), relativo alla protezione delle persone fisiche con riguardo al trattamento dei dati personali, nonché alla libera circolazione di tali dati.</w:t>
      </w:r>
    </w:p>
    <w:bookmarkEnd w:id="1"/>
    <w:p w14:paraId="7911CBBD" w14:textId="77777777" w:rsidR="00E9175C" w:rsidRPr="00E9175C" w:rsidRDefault="00E9175C" w:rsidP="00A035F7">
      <w:pPr>
        <w:shd w:val="clear" w:color="auto" w:fill="FFFFFF"/>
        <w:suppressAutoHyphens w:val="0"/>
        <w:textAlignment w:val="baseline"/>
        <w:rPr>
          <w:b/>
          <w:lang w:eastAsia="it-IT"/>
        </w:rPr>
      </w:pPr>
    </w:p>
    <w:p w14:paraId="721CFB82" w14:textId="3AC21A7B" w:rsidR="008F3166" w:rsidRPr="00E9175C" w:rsidRDefault="009B46F6" w:rsidP="00A035F7">
      <w:pPr>
        <w:shd w:val="clear" w:color="auto" w:fill="FFFFFF"/>
        <w:suppressAutoHyphens w:val="0"/>
        <w:textAlignment w:val="baseline"/>
        <w:rPr>
          <w:b/>
          <w:lang w:eastAsia="it-IT"/>
        </w:rPr>
      </w:pPr>
      <w:r w:rsidRPr="00E9175C">
        <w:rPr>
          <w:b/>
          <w:lang w:eastAsia="it-IT"/>
        </w:rPr>
        <w:t>INFORMAZIONI:</w:t>
      </w:r>
    </w:p>
    <w:p w14:paraId="24032B3B" w14:textId="06E81805" w:rsidR="00DB104A" w:rsidRDefault="00E9175C" w:rsidP="00A035F7">
      <w:pPr>
        <w:shd w:val="clear" w:color="auto" w:fill="FFFFFF"/>
        <w:suppressAutoHyphens w:val="0"/>
        <w:textAlignment w:val="baseline"/>
        <w:rPr>
          <w:lang w:eastAsia="it-IT"/>
        </w:rPr>
      </w:pPr>
      <w:r>
        <w:rPr>
          <w:lang w:eastAsia="it-IT"/>
        </w:rPr>
        <w:t>La Struttura attività culturali può essere contattata ai seguenti recapiti:</w:t>
      </w:r>
    </w:p>
    <w:p w14:paraId="55950865" w14:textId="77777777" w:rsidR="00E9175C" w:rsidRDefault="00E9175C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p w14:paraId="6DEF0D8F" w14:textId="7128158D" w:rsidR="00E9175C" w:rsidRDefault="001F2280" w:rsidP="00A035F7">
      <w:pPr>
        <w:shd w:val="clear" w:color="auto" w:fill="FFFFFF"/>
        <w:suppressAutoHyphens w:val="0"/>
        <w:textAlignment w:val="baseline"/>
        <w:rPr>
          <w:lang w:eastAsia="it-IT"/>
        </w:rPr>
      </w:pPr>
      <w:r>
        <w:rPr>
          <w:lang w:eastAsia="it-IT"/>
        </w:rPr>
        <w:t xml:space="preserve">Tel.: </w:t>
      </w:r>
      <w:r>
        <w:rPr>
          <w:lang w:eastAsia="it-IT"/>
        </w:rPr>
        <w:tab/>
        <w:t>- 0165.273742</w:t>
      </w:r>
    </w:p>
    <w:p w14:paraId="4480984B" w14:textId="632901BD" w:rsidR="00E9175C" w:rsidRDefault="001F2280" w:rsidP="00A035F7">
      <w:pPr>
        <w:shd w:val="clear" w:color="auto" w:fill="FFFFFF"/>
        <w:suppressAutoHyphens w:val="0"/>
        <w:textAlignment w:val="baseline"/>
        <w:rPr>
          <w:lang w:eastAsia="it-IT"/>
        </w:rPr>
      </w:pPr>
      <w:r>
        <w:rPr>
          <w:lang w:eastAsia="it-IT"/>
        </w:rPr>
        <w:tab/>
        <w:t>- 0165.273413</w:t>
      </w:r>
    </w:p>
    <w:p w14:paraId="3CA4F626" w14:textId="6BCDBBA9" w:rsidR="0062211B" w:rsidRDefault="002E5C87" w:rsidP="00A035F7">
      <w:pPr>
        <w:shd w:val="clear" w:color="auto" w:fill="FFFFFF"/>
        <w:suppressAutoHyphens w:val="0"/>
        <w:textAlignment w:val="baseline"/>
        <w:rPr>
          <w:lang w:eastAsia="it-IT"/>
        </w:rPr>
      </w:pPr>
      <w:r>
        <w:rPr>
          <w:lang w:eastAsia="it-IT"/>
        </w:rPr>
        <w:tab/>
        <w:t>- 328.3221322</w:t>
      </w:r>
    </w:p>
    <w:p w14:paraId="516FEF78" w14:textId="77777777" w:rsidR="00E9175C" w:rsidRDefault="00E9175C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p w14:paraId="229FE396" w14:textId="3928F13C" w:rsidR="00E9175C" w:rsidRDefault="00E9175C" w:rsidP="00A035F7">
      <w:pPr>
        <w:shd w:val="clear" w:color="auto" w:fill="FFFFFF"/>
        <w:suppressAutoHyphens w:val="0"/>
        <w:textAlignment w:val="baseline"/>
        <w:rPr>
          <w:lang w:eastAsia="it-IT"/>
        </w:rPr>
      </w:pPr>
      <w:r>
        <w:rPr>
          <w:lang w:eastAsia="it-IT"/>
        </w:rPr>
        <w:t xml:space="preserve">Indirizzo: e-mail </w:t>
      </w:r>
      <w:hyperlink r:id="rId12" w:history="1">
        <w:r w:rsidR="002E5C87" w:rsidRPr="007B1222">
          <w:rPr>
            <w:rStyle w:val="Collegamentoipertestuale"/>
            <w:lang w:eastAsia="it-IT"/>
          </w:rPr>
          <w:t>attivita-culturali@regione.vda.it</w:t>
        </w:r>
      </w:hyperlink>
      <w:r w:rsidR="002E5C87">
        <w:rPr>
          <w:lang w:eastAsia="it-IT"/>
        </w:rPr>
        <w:t xml:space="preserve"> </w:t>
      </w:r>
    </w:p>
    <w:p w14:paraId="12243A23" w14:textId="77777777" w:rsidR="00DB104A" w:rsidRPr="008F3166" w:rsidRDefault="00DB104A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p w14:paraId="7E5B6DC0" w14:textId="3EFB5C6E" w:rsidR="00E9175C" w:rsidRDefault="00DB104A" w:rsidP="00A035F7">
      <w:pPr>
        <w:shd w:val="clear" w:color="auto" w:fill="FFFFFF"/>
        <w:suppressAutoHyphens w:val="0"/>
        <w:textAlignment w:val="baseline"/>
        <w:rPr>
          <w:b/>
          <w:lang w:eastAsia="it-IT"/>
        </w:rPr>
      </w:pPr>
      <w:r w:rsidRPr="00E9175C">
        <w:rPr>
          <w:b/>
          <w:lang w:eastAsia="it-IT"/>
        </w:rPr>
        <w:t>ALLEGATI:</w:t>
      </w:r>
    </w:p>
    <w:p w14:paraId="69AF5DBF" w14:textId="77A90EE7" w:rsidR="00E9175C" w:rsidRDefault="00E9175C" w:rsidP="00A035F7">
      <w:pPr>
        <w:pStyle w:val="Paragrafoelenco"/>
        <w:numPr>
          <w:ilvl w:val="0"/>
          <w:numId w:val="14"/>
        </w:numPr>
        <w:shd w:val="clear" w:color="auto" w:fill="FFFFFF"/>
        <w:suppressAutoHyphens w:val="0"/>
        <w:ind w:left="284" w:hanging="284"/>
        <w:textAlignment w:val="baseline"/>
        <w:rPr>
          <w:lang w:eastAsia="it-IT"/>
        </w:rPr>
      </w:pPr>
      <w:r>
        <w:rPr>
          <w:lang w:eastAsia="it-IT"/>
        </w:rPr>
        <w:t>FAC-SIMILE Richiesta di candidatura</w:t>
      </w:r>
    </w:p>
    <w:p w14:paraId="5F766D80" w14:textId="2BADA0B7" w:rsidR="00E9175C" w:rsidRPr="00E9175C" w:rsidRDefault="00E9175C" w:rsidP="00A035F7">
      <w:pPr>
        <w:pStyle w:val="Paragrafoelenco"/>
        <w:numPr>
          <w:ilvl w:val="0"/>
          <w:numId w:val="14"/>
        </w:numPr>
        <w:shd w:val="clear" w:color="auto" w:fill="FFFFFF"/>
        <w:suppressAutoHyphens w:val="0"/>
        <w:ind w:left="284" w:hanging="284"/>
        <w:textAlignment w:val="baseline"/>
        <w:rPr>
          <w:lang w:eastAsia="it-IT"/>
        </w:rPr>
      </w:pPr>
      <w:r>
        <w:rPr>
          <w:lang w:eastAsia="it-IT"/>
        </w:rPr>
        <w:t xml:space="preserve">Scheda tecnica Teatro </w:t>
      </w:r>
      <w:proofErr w:type="spellStart"/>
      <w:r>
        <w:rPr>
          <w:lang w:eastAsia="it-IT"/>
        </w:rPr>
        <w:t>Splendor</w:t>
      </w:r>
      <w:proofErr w:type="spellEnd"/>
    </w:p>
    <w:p w14:paraId="5FB4275B" w14:textId="77777777" w:rsidR="00DB104A" w:rsidRPr="008F3166" w:rsidRDefault="00DB104A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p w14:paraId="15CB5573" w14:textId="77777777" w:rsidR="00B7157D" w:rsidRPr="008F3166" w:rsidRDefault="00B7157D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p w14:paraId="3499CF6E" w14:textId="77777777" w:rsidR="00B7157D" w:rsidRPr="008F3166" w:rsidRDefault="00B7157D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p w14:paraId="0BB780B6" w14:textId="77777777" w:rsidR="00B7157D" w:rsidRPr="008F3166" w:rsidRDefault="00B7157D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p w14:paraId="19D1801D" w14:textId="77777777" w:rsidR="00B7157D" w:rsidRPr="008F3166" w:rsidRDefault="00B7157D" w:rsidP="00A035F7">
      <w:pPr>
        <w:shd w:val="clear" w:color="auto" w:fill="FFFFFF"/>
        <w:suppressAutoHyphens w:val="0"/>
        <w:textAlignment w:val="baseline"/>
        <w:rPr>
          <w:lang w:eastAsia="it-IT"/>
        </w:rPr>
      </w:pPr>
    </w:p>
    <w:sectPr w:rsidR="00B7157D" w:rsidRPr="008F3166" w:rsidSect="009C1AE1">
      <w:footerReference w:type="defaul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3D5F" w14:textId="77777777" w:rsidR="006171A8" w:rsidRDefault="006171A8" w:rsidP="003E1F6C">
      <w:r>
        <w:separator/>
      </w:r>
    </w:p>
  </w:endnote>
  <w:endnote w:type="continuationSeparator" w:id="0">
    <w:p w14:paraId="5A963BD3" w14:textId="77777777" w:rsidR="006171A8" w:rsidRDefault="006171A8" w:rsidP="003E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042405"/>
      <w:docPartObj>
        <w:docPartGallery w:val="Page Numbers (Bottom of Page)"/>
        <w:docPartUnique/>
      </w:docPartObj>
    </w:sdtPr>
    <w:sdtEndPr/>
    <w:sdtContent>
      <w:p w14:paraId="0B8D5E65" w14:textId="2A80B677" w:rsidR="003E1F6C" w:rsidRDefault="003E1F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F1">
          <w:rPr>
            <w:noProof/>
          </w:rPr>
          <w:t>4</w:t>
        </w:r>
        <w:r>
          <w:fldChar w:fldCharType="end"/>
        </w:r>
      </w:p>
    </w:sdtContent>
  </w:sdt>
  <w:p w14:paraId="434D2182" w14:textId="77777777" w:rsidR="003E1F6C" w:rsidRDefault="003E1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617D" w14:textId="77777777" w:rsidR="006171A8" w:rsidRDefault="006171A8" w:rsidP="003E1F6C">
      <w:r>
        <w:separator/>
      </w:r>
    </w:p>
  </w:footnote>
  <w:footnote w:type="continuationSeparator" w:id="0">
    <w:p w14:paraId="3768EBD3" w14:textId="77777777" w:rsidR="006171A8" w:rsidRDefault="006171A8" w:rsidP="003E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438"/>
    <w:multiLevelType w:val="hybridMultilevel"/>
    <w:tmpl w:val="B8C01746"/>
    <w:lvl w:ilvl="0" w:tplc="9168C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7501C"/>
    <w:multiLevelType w:val="hybridMultilevel"/>
    <w:tmpl w:val="1110C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580F"/>
    <w:multiLevelType w:val="hybridMultilevel"/>
    <w:tmpl w:val="E2FA291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0D"/>
    <w:multiLevelType w:val="hybridMultilevel"/>
    <w:tmpl w:val="EDE2B8C2"/>
    <w:lvl w:ilvl="0" w:tplc="9168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C78"/>
    <w:multiLevelType w:val="hybridMultilevel"/>
    <w:tmpl w:val="7956438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1500519"/>
    <w:multiLevelType w:val="hybridMultilevel"/>
    <w:tmpl w:val="6F521DA8"/>
    <w:lvl w:ilvl="0" w:tplc="9168C49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6E0E8C"/>
    <w:multiLevelType w:val="hybridMultilevel"/>
    <w:tmpl w:val="65CA77F0"/>
    <w:lvl w:ilvl="0" w:tplc="9168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41CB"/>
    <w:multiLevelType w:val="hybridMultilevel"/>
    <w:tmpl w:val="2A14A008"/>
    <w:lvl w:ilvl="0" w:tplc="9168C4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53172"/>
    <w:multiLevelType w:val="multilevel"/>
    <w:tmpl w:val="587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A4FE8"/>
    <w:multiLevelType w:val="hybridMultilevel"/>
    <w:tmpl w:val="78FCC97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02D0"/>
    <w:multiLevelType w:val="hybridMultilevel"/>
    <w:tmpl w:val="15EEA20A"/>
    <w:lvl w:ilvl="0" w:tplc="9168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A2F51"/>
    <w:multiLevelType w:val="multilevel"/>
    <w:tmpl w:val="EB4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D73A8"/>
    <w:multiLevelType w:val="hybridMultilevel"/>
    <w:tmpl w:val="03A8A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983"/>
    <w:multiLevelType w:val="hybridMultilevel"/>
    <w:tmpl w:val="26CE1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B9"/>
    <w:rsid w:val="00054C86"/>
    <w:rsid w:val="000D3EB6"/>
    <w:rsid w:val="000E2F75"/>
    <w:rsid w:val="001018AD"/>
    <w:rsid w:val="00101E8D"/>
    <w:rsid w:val="00110FA3"/>
    <w:rsid w:val="0013323E"/>
    <w:rsid w:val="001362B8"/>
    <w:rsid w:val="001D4CD0"/>
    <w:rsid w:val="001D51CF"/>
    <w:rsid w:val="001F2280"/>
    <w:rsid w:val="00212DC0"/>
    <w:rsid w:val="00222AB1"/>
    <w:rsid w:val="00236C17"/>
    <w:rsid w:val="00246110"/>
    <w:rsid w:val="002514BA"/>
    <w:rsid w:val="00254C99"/>
    <w:rsid w:val="002703B6"/>
    <w:rsid w:val="00270601"/>
    <w:rsid w:val="00285EBB"/>
    <w:rsid w:val="00294CC7"/>
    <w:rsid w:val="002A010F"/>
    <w:rsid w:val="002A791F"/>
    <w:rsid w:val="002E11E6"/>
    <w:rsid w:val="002E5C87"/>
    <w:rsid w:val="002F55B8"/>
    <w:rsid w:val="00300EA9"/>
    <w:rsid w:val="003118B1"/>
    <w:rsid w:val="00326AFF"/>
    <w:rsid w:val="00326EB0"/>
    <w:rsid w:val="00334951"/>
    <w:rsid w:val="003B2A93"/>
    <w:rsid w:val="003E1F6C"/>
    <w:rsid w:val="003E3D42"/>
    <w:rsid w:val="003F69F7"/>
    <w:rsid w:val="00404FBA"/>
    <w:rsid w:val="0041724F"/>
    <w:rsid w:val="004268F1"/>
    <w:rsid w:val="0048342D"/>
    <w:rsid w:val="00496599"/>
    <w:rsid w:val="004B2457"/>
    <w:rsid w:val="004D0BEC"/>
    <w:rsid w:val="005471D5"/>
    <w:rsid w:val="005C3353"/>
    <w:rsid w:val="005E7987"/>
    <w:rsid w:val="005F2ACD"/>
    <w:rsid w:val="006171A8"/>
    <w:rsid w:val="0062211B"/>
    <w:rsid w:val="006476EF"/>
    <w:rsid w:val="00656F41"/>
    <w:rsid w:val="006B32CE"/>
    <w:rsid w:val="006D5197"/>
    <w:rsid w:val="0075351E"/>
    <w:rsid w:val="007A2CB6"/>
    <w:rsid w:val="007B0025"/>
    <w:rsid w:val="007B3DC1"/>
    <w:rsid w:val="0080612D"/>
    <w:rsid w:val="00824862"/>
    <w:rsid w:val="00852004"/>
    <w:rsid w:val="008544AA"/>
    <w:rsid w:val="00897261"/>
    <w:rsid w:val="008C7FCF"/>
    <w:rsid w:val="008E7F57"/>
    <w:rsid w:val="008F0D19"/>
    <w:rsid w:val="008F3166"/>
    <w:rsid w:val="009003A5"/>
    <w:rsid w:val="0096237D"/>
    <w:rsid w:val="009932A6"/>
    <w:rsid w:val="009A6B4E"/>
    <w:rsid w:val="009B46F6"/>
    <w:rsid w:val="009C1AE1"/>
    <w:rsid w:val="00A035F7"/>
    <w:rsid w:val="00A07BC5"/>
    <w:rsid w:val="00A2556F"/>
    <w:rsid w:val="00A37CC2"/>
    <w:rsid w:val="00A6099F"/>
    <w:rsid w:val="00A67FB5"/>
    <w:rsid w:val="00A703AB"/>
    <w:rsid w:val="00AA7900"/>
    <w:rsid w:val="00AB73D7"/>
    <w:rsid w:val="00B627B9"/>
    <w:rsid w:val="00B7157D"/>
    <w:rsid w:val="00B81073"/>
    <w:rsid w:val="00BC11ED"/>
    <w:rsid w:val="00BD258F"/>
    <w:rsid w:val="00BD59CD"/>
    <w:rsid w:val="00C1432D"/>
    <w:rsid w:val="00C17AD1"/>
    <w:rsid w:val="00C41BD0"/>
    <w:rsid w:val="00C46EC2"/>
    <w:rsid w:val="00C74B2B"/>
    <w:rsid w:val="00CC68DF"/>
    <w:rsid w:val="00D23354"/>
    <w:rsid w:val="00D355E7"/>
    <w:rsid w:val="00D54CA6"/>
    <w:rsid w:val="00D55D88"/>
    <w:rsid w:val="00D65164"/>
    <w:rsid w:val="00D77374"/>
    <w:rsid w:val="00DA290A"/>
    <w:rsid w:val="00DB104A"/>
    <w:rsid w:val="00E01069"/>
    <w:rsid w:val="00E27789"/>
    <w:rsid w:val="00E9175C"/>
    <w:rsid w:val="00EC723E"/>
    <w:rsid w:val="00F1047D"/>
    <w:rsid w:val="00F33275"/>
    <w:rsid w:val="00F62C5B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26CF"/>
  <w15:docId w15:val="{DD7B5DB8-AAF7-4E37-AF95-A804AC14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544A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8544AA"/>
    <w:pPr>
      <w:suppressLineNumbers/>
      <w:spacing w:before="120" w:after="120"/>
    </w:pPr>
    <w:rPr>
      <w:rFonts w:cs="Arial"/>
      <w:i/>
      <w:iCs/>
    </w:rPr>
  </w:style>
  <w:style w:type="paragraph" w:styleId="Paragrafoelenco">
    <w:name w:val="List Paragraph"/>
    <w:basedOn w:val="Normale"/>
    <w:qFormat/>
    <w:rsid w:val="008544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C86"/>
    <w:rPr>
      <w:rFonts w:ascii="Tahoma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37C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1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F6C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E1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F6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tivita-culturali@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tivita-culturali@regione.vd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ione.vda.it/cultura/eventi_spettacoli/saison_culturelle/default_i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F018-7560-4C0E-8141-9B3189E7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DESAYMONET</dc:creator>
  <cp:keywords/>
  <dc:description/>
  <cp:lastModifiedBy>Andrea Andruet</cp:lastModifiedBy>
  <cp:revision>2</cp:revision>
  <cp:lastPrinted>2020-12-04T16:57:00Z</cp:lastPrinted>
  <dcterms:created xsi:type="dcterms:W3CDTF">2020-12-09T10:46:00Z</dcterms:created>
  <dcterms:modified xsi:type="dcterms:W3CDTF">2020-12-09T10:46:00Z</dcterms:modified>
</cp:coreProperties>
</file>